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215D" w14:textId="36D68AE8" w:rsidR="004B3762" w:rsidRPr="00810176" w:rsidRDefault="004B3762" w:rsidP="004B3762">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00F11892" w:rsidRPr="00F11892">
        <w:rPr>
          <w:rFonts w:eastAsia="MS Mincho" w:cs="Arial"/>
          <w:b/>
          <w:sz w:val="22"/>
          <w:szCs w:val="22"/>
          <w:lang w:val="en-US"/>
        </w:rPr>
        <w:t>R2-2111037</w:t>
      </w:r>
    </w:p>
    <w:p w14:paraId="6015B6BD" w14:textId="77777777" w:rsidR="004B3762" w:rsidRPr="00810176" w:rsidRDefault="004B3762" w:rsidP="004B3762">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4B3762" w:rsidRDefault="00177958" w:rsidP="00C11254">
      <w:pPr>
        <w:pStyle w:val="a4"/>
        <w:rPr>
          <w:rFonts w:eastAsia="宋体" w:cs="Arial"/>
          <w:bCs/>
          <w:sz w:val="22"/>
          <w:szCs w:val="22"/>
          <w:lang w:eastAsia="zh-CN"/>
        </w:rPr>
      </w:pPr>
    </w:p>
    <w:p w14:paraId="5B78EB9A" w14:textId="77A7F4E8"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D194D" w:rsidRPr="00ED194D">
        <w:rPr>
          <w:rFonts w:cs="Arial"/>
          <w:sz w:val="22"/>
          <w:szCs w:val="22"/>
        </w:rPr>
        <w:t>6.1.4.1.1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CEE177D"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 xml:space="preserve">Discussion </w:t>
      </w:r>
      <w:r w:rsidR="005763E5" w:rsidRPr="005763E5">
        <w:rPr>
          <w:rFonts w:cs="Arial"/>
          <w:sz w:val="22"/>
          <w:szCs w:val="22"/>
        </w:rPr>
        <w:t xml:space="preserve">on </w:t>
      </w:r>
      <w:r w:rsidR="008E0FBC">
        <w:rPr>
          <w:rFonts w:cs="Arial"/>
          <w:sz w:val="22"/>
          <w:szCs w:val="22"/>
        </w:rPr>
        <w:t xml:space="preserve">Ls on </w:t>
      </w:r>
      <w:r w:rsidR="005763E5" w:rsidRPr="005763E5">
        <w:rPr>
          <w:rFonts w:cs="Arial"/>
          <w:sz w:val="22"/>
          <w:szCs w:val="22"/>
        </w:rPr>
        <w:t>UP security update</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89125ED" w14:textId="1DBAA054" w:rsidR="00EF7F63" w:rsidRPr="00EF7F63" w:rsidRDefault="00FC4747" w:rsidP="00466003">
      <w:pPr>
        <w:pStyle w:val="a0"/>
        <w:spacing w:before="120"/>
        <w:rPr>
          <w:rFonts w:eastAsia="宋体"/>
          <w:lang w:val="en-GB" w:eastAsia="zh-CN"/>
        </w:rPr>
      </w:pPr>
      <w:r>
        <w:rPr>
          <w:rFonts w:eastAsia="宋体"/>
          <w:lang w:val="en-GB" w:eastAsia="zh-CN"/>
        </w:rPr>
        <w:t>At RAN3#113-e meeting</w:t>
      </w:r>
      <w:r w:rsidR="00683597">
        <w:rPr>
          <w:rFonts w:eastAsia="宋体"/>
          <w:lang w:val="en-GB" w:eastAsia="zh-CN"/>
        </w:rPr>
        <w:t xml:space="preserve"> </w:t>
      </w:r>
      <w:r w:rsidR="00683597" w:rsidRPr="00EF7F63">
        <w:rPr>
          <w:rFonts w:eastAsia="宋体"/>
          <w:lang w:val="en-GB" w:eastAsia="zh-CN"/>
        </w:rPr>
        <w:t>RAN3 has discussed whether UP security policy</w:t>
      </w:r>
      <w:r w:rsidR="00683597" w:rsidRPr="00EF7F63" w:rsidDel="000A2FFD">
        <w:rPr>
          <w:rFonts w:eastAsia="宋体"/>
          <w:lang w:val="en-GB" w:eastAsia="zh-CN"/>
        </w:rPr>
        <w:t xml:space="preserve"> </w:t>
      </w:r>
      <w:r w:rsidR="00683597" w:rsidRPr="00EF7F63">
        <w:rPr>
          <w:rFonts w:eastAsia="宋体"/>
          <w:lang w:val="en-GB" w:eastAsia="zh-CN"/>
        </w:rPr>
        <w:t>can be updated via E1 message UE Context Modification</w:t>
      </w:r>
      <w:r w:rsidR="00EF7F63" w:rsidRPr="00EF7F63">
        <w:rPr>
          <w:rFonts w:eastAsia="宋体"/>
          <w:lang w:val="en-GB" w:eastAsia="zh-CN"/>
        </w:rPr>
        <w:t xml:space="preserve"> and RAN3 would like RAN2 to provide feedback whether the enabling/disabling of ciphering or integrity protection of one or multiple DRBs can be achieved by intra-cell handover within one RRC reconfiguration message as follows</w:t>
      </w:r>
      <w:r w:rsidR="00D73640">
        <w:rPr>
          <w:rFonts w:eastAsia="宋体"/>
          <w:lang w:val="en-GB" w:eastAsia="zh-CN"/>
        </w:rPr>
        <w:t xml:space="preserve"> [1]</w:t>
      </w:r>
      <w:r w:rsidR="00EF7F63" w:rsidRPr="00EF7F6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6FCAC509" w14:textId="77777777" w:rsidR="00EF7F63" w:rsidRPr="006F7872" w:rsidRDefault="00EF7F63" w:rsidP="00EF7F63">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50F5DE2F" w14:textId="77777777" w:rsidR="00EF7F63" w:rsidRPr="00EF7F63" w:rsidRDefault="00EF7F63" w:rsidP="00EF7F63">
            <w:pPr>
              <w:spacing w:after="120"/>
              <w:jc w:val="both"/>
              <w:rPr>
                <w:szCs w:val="20"/>
              </w:rPr>
            </w:pPr>
            <w:r w:rsidRPr="00EF7F63">
              <w:rPr>
                <w:szCs w:val="20"/>
              </w:rPr>
              <w:t xml:space="preserve">Per TS33.501 clauses 6.1.1, at </w:t>
            </w:r>
            <w:proofErr w:type="spellStart"/>
            <w:r w:rsidRPr="00EF7F63">
              <w:rPr>
                <w:szCs w:val="20"/>
              </w:rPr>
              <w:t>Xn</w:t>
            </w:r>
            <w:proofErr w:type="spellEnd"/>
            <w:r w:rsidRPr="00EF7F63">
              <w:rPr>
                <w:szCs w:val="20"/>
              </w:rPr>
              <w:t xml:space="preserve"> handover SMF shall send its locally stored UE's UP security policy of the corresponding PDU sessions to the target </w:t>
            </w:r>
            <w:proofErr w:type="spellStart"/>
            <w:r w:rsidRPr="00EF7F63">
              <w:rPr>
                <w:szCs w:val="20"/>
              </w:rPr>
              <w:t>gNB</w:t>
            </w:r>
            <w:proofErr w:type="spellEnd"/>
            <w:r w:rsidRPr="00EF7F63">
              <w:rPr>
                <w:szCs w:val="20"/>
              </w:rPr>
              <w:t xml:space="preserve"> via Path Switch Request Acknowledge message. If this UE's UP security policy does not match the one ongoing in the target ng-</w:t>
            </w:r>
            <w:proofErr w:type="spellStart"/>
            <w:r w:rsidRPr="00EF7F63">
              <w:rPr>
                <w:szCs w:val="20"/>
              </w:rPr>
              <w:t>eNB</w:t>
            </w:r>
            <w:proofErr w:type="spellEnd"/>
            <w:r w:rsidRPr="00EF7F63">
              <w:rPr>
                <w:szCs w:val="20"/>
              </w:rPr>
              <w:t>/</w:t>
            </w:r>
            <w:proofErr w:type="spellStart"/>
            <w:r w:rsidRPr="00EF7F63">
              <w:rPr>
                <w:szCs w:val="20"/>
              </w:rPr>
              <w:t>gNB</w:t>
            </w:r>
            <w:proofErr w:type="spellEnd"/>
            <w:r w:rsidRPr="00EF7F63">
              <w:rPr>
                <w:szCs w:val="20"/>
              </w:rPr>
              <w:t xml:space="preserve"> the target </w:t>
            </w:r>
            <w:proofErr w:type="spellStart"/>
            <w:r w:rsidRPr="00EF7F63">
              <w:rPr>
                <w:szCs w:val="20"/>
              </w:rPr>
              <w:t>gNB</w:t>
            </w:r>
            <w:proofErr w:type="spellEnd"/>
            <w:r w:rsidRPr="00EF7F63">
              <w:rPr>
                <w:szCs w:val="20"/>
              </w:rPr>
              <w:t xml:space="preserve"> shall initiate intra-cell handover procedure. This procedure includes RRC Connection Reconfiguration procedure to reconfigure the DRBs to activate or de-activate the UP integrity/confidentiality as per the received policy from SMF.</w:t>
            </w:r>
          </w:p>
          <w:p w14:paraId="03598AEB" w14:textId="77777777" w:rsidR="00EF7F63" w:rsidRPr="00EF7F63" w:rsidRDefault="00EF7F63" w:rsidP="00EF7F63">
            <w:pPr>
              <w:spacing w:after="120"/>
              <w:jc w:val="both"/>
              <w:rPr>
                <w:szCs w:val="20"/>
              </w:rPr>
            </w:pPr>
            <w:r w:rsidRPr="00EF7F63">
              <w:rPr>
                <w:szCs w:val="20"/>
              </w:rPr>
              <w:t xml:space="preserve">However, according to TS38.331, ciphering and integrity protection can be changed only by releasing and adding the DRB. RAN3 would like to know if the </w:t>
            </w:r>
            <w:proofErr w:type="gramStart"/>
            <w:r w:rsidRPr="00EF7F63">
              <w:rPr>
                <w:szCs w:val="20"/>
              </w:rPr>
              <w:t>UP security</w:t>
            </w:r>
            <w:proofErr w:type="gramEnd"/>
            <w:r w:rsidRPr="00EF7F63">
              <w:rPr>
                <w:szCs w:val="20"/>
              </w:rPr>
              <w:t xml:space="preserve"> policy of an ongoing DRB can be updated by releasing and adding the same DRB ID within the same RRC Reconfiguration message through intra-cell handover procedure.</w:t>
            </w:r>
          </w:p>
          <w:p w14:paraId="1D3304AF" w14:textId="77777777" w:rsidR="00EF7F63" w:rsidRPr="00EF7F63" w:rsidRDefault="00EF7F63" w:rsidP="00EF7F63">
            <w:pPr>
              <w:spacing w:after="120"/>
              <w:jc w:val="both"/>
              <w:rPr>
                <w:szCs w:val="20"/>
              </w:rPr>
            </w:pPr>
            <w:r w:rsidRPr="00EF7F63">
              <w:rPr>
                <w:szCs w:val="20"/>
              </w:rPr>
              <w:t>RAN3 has discussed whether UP security policy</w:t>
            </w:r>
            <w:r w:rsidRPr="00EF7F63" w:rsidDel="000A2FFD">
              <w:rPr>
                <w:szCs w:val="20"/>
              </w:rPr>
              <w:t xml:space="preserve"> </w:t>
            </w:r>
            <w:r w:rsidRPr="00EF7F63">
              <w:rPr>
                <w:szCs w:val="20"/>
              </w:rPr>
              <w:t>can be updated via E1 message UE Context Modification. Before making any such decision, RAN3 would like to confirm with RAN2 if the enabling/disabling of ciphering or integrity protection of one or multiple DRBs can be changed by intra-cell handover.</w:t>
            </w:r>
          </w:p>
          <w:p w14:paraId="4947609A" w14:textId="77777777" w:rsidR="00EF7F63" w:rsidRPr="00644DE0" w:rsidRDefault="00EF7F63" w:rsidP="00EF7F63">
            <w:pPr>
              <w:spacing w:after="120"/>
              <w:rPr>
                <w:rFonts w:asciiTheme="minorHAnsi" w:hAnsiTheme="minorHAnsi" w:cs="Arial"/>
                <w:sz w:val="22"/>
                <w:szCs w:val="22"/>
              </w:rPr>
            </w:pPr>
          </w:p>
          <w:p w14:paraId="5251C22B" w14:textId="77777777" w:rsidR="00EF7F63" w:rsidRPr="006F7872" w:rsidRDefault="00EF7F63" w:rsidP="00EF7F63">
            <w:pPr>
              <w:spacing w:after="120"/>
              <w:rPr>
                <w:rFonts w:asciiTheme="minorHAnsi" w:hAnsiTheme="minorHAnsi" w:cs="Arial"/>
                <w:b/>
                <w:sz w:val="22"/>
                <w:szCs w:val="22"/>
              </w:rPr>
            </w:pPr>
            <w:r w:rsidRPr="005636CD">
              <w:rPr>
                <w:rFonts w:asciiTheme="minorHAnsi" w:hAnsiTheme="minorHAnsi" w:cs="Arial"/>
                <w:b/>
                <w:sz w:val="22"/>
                <w:szCs w:val="22"/>
              </w:rPr>
              <w:t>2. Actions:</w:t>
            </w:r>
          </w:p>
          <w:p w14:paraId="421F3718" w14:textId="22E7580C" w:rsidR="00892E48" w:rsidRPr="00EF7F63" w:rsidRDefault="00EF7F63" w:rsidP="00EF7F63">
            <w:pPr>
              <w:spacing w:after="120"/>
              <w:ind w:left="1134" w:hanging="1134"/>
              <w:jc w:val="both"/>
              <w:rPr>
                <w:szCs w:val="20"/>
              </w:rPr>
            </w:pPr>
            <w:r w:rsidRPr="00EF7F63">
              <w:rPr>
                <w:b/>
                <w:szCs w:val="20"/>
              </w:rPr>
              <w:t>To RAN</w:t>
            </w:r>
            <w:r w:rsidR="00BA7FE3">
              <w:rPr>
                <w:b/>
                <w:szCs w:val="20"/>
              </w:rPr>
              <w:t>2</w:t>
            </w:r>
            <w:r w:rsidRPr="00EF7F63">
              <w:rPr>
                <w:b/>
                <w:szCs w:val="20"/>
              </w:rPr>
              <w:t xml:space="preserve">: </w:t>
            </w:r>
            <w:r w:rsidRPr="00EF7F63">
              <w:rPr>
                <w:b/>
                <w:szCs w:val="20"/>
              </w:rPr>
              <w:tab/>
            </w:r>
            <w:r w:rsidRPr="00BA7FE3">
              <w:rPr>
                <w:szCs w:val="20"/>
                <w:highlight w:val="yellow"/>
              </w:rPr>
              <w:t>RAN3 kindly requests RAN2 to provide feedback whether the enabling/disabling of ciphering or integrity protection of one or multiple DRBs can be achieved by intra-cell handover within one RRC reconfiguration message.</w:t>
            </w:r>
          </w:p>
        </w:tc>
      </w:tr>
    </w:tbl>
    <w:p w14:paraId="69519AD9" w14:textId="2E3F2919" w:rsidR="00BA7FE3" w:rsidRDefault="00BA7FE3" w:rsidP="002936A5">
      <w:pPr>
        <w:pStyle w:val="a0"/>
        <w:spacing w:before="120"/>
        <w:rPr>
          <w:rFonts w:eastAsia="宋体"/>
          <w:lang w:val="en-GB" w:eastAsia="zh-CN"/>
        </w:rPr>
      </w:pPr>
      <w:r>
        <w:rPr>
          <w:rFonts w:eastAsia="宋体"/>
          <w:lang w:val="en-GB" w:eastAsia="zh-CN"/>
        </w:rPr>
        <w:t xml:space="preserve">This contribution discusses whether </w:t>
      </w:r>
      <w:r w:rsidRPr="00BA7FE3">
        <w:rPr>
          <w:rFonts w:eastAsia="宋体"/>
          <w:lang w:val="en-GB" w:eastAsia="zh-CN"/>
        </w:rPr>
        <w:t>the enabling/disabling of ciphering or integrity protection of one or multiple DRBs can be achieved by intra-cell handover within one RRC reconfiguration message</w:t>
      </w:r>
      <w:r>
        <w:rPr>
          <w:rFonts w:eastAsia="宋体"/>
          <w:lang w:val="en-GB" w:eastAsia="zh-CN"/>
        </w:rPr>
        <w:t>.</w:t>
      </w:r>
    </w:p>
    <w:p w14:paraId="2C417329" w14:textId="0BE88F6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A4D58">
        <w:rPr>
          <w:rFonts w:eastAsia="MS Mincho" w:cs="Times New Roman" w:hint="eastAsia"/>
          <w:b w:val="0"/>
          <w:bCs w:val="0"/>
          <w:kern w:val="0"/>
          <w:sz w:val="36"/>
          <w:szCs w:val="20"/>
          <w:lang w:val="en-GB" w:eastAsia="ja-JP"/>
        </w:rPr>
        <w:t>Discussion</w:t>
      </w:r>
    </w:p>
    <w:p w14:paraId="73D1934A" w14:textId="1E781BDD" w:rsidR="00787BB2" w:rsidRDefault="00787BB2" w:rsidP="00787BB2">
      <w:pPr>
        <w:pStyle w:val="a0"/>
        <w:rPr>
          <w:lang w:val="en-GB" w:eastAsia="ja-JP"/>
        </w:rPr>
      </w:pPr>
    </w:p>
    <w:p w14:paraId="21C993FF" w14:textId="77777777" w:rsidR="009E75E9" w:rsidRPr="009E75E9" w:rsidRDefault="009E75E9" w:rsidP="009E75E9">
      <w:pPr>
        <w:pStyle w:val="a0"/>
        <w:rPr>
          <w:color w:val="FF0000"/>
          <w:sz w:val="24"/>
          <w:lang w:val="en-GB" w:eastAsia="ja-JP"/>
        </w:rPr>
      </w:pPr>
      <w:bookmarkStart w:id="2" w:name="_Toc60776738"/>
      <w:bookmarkStart w:id="3" w:name="_Toc76423024"/>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47C33C37" w14:textId="77777777" w:rsidR="00A55B88" w:rsidRPr="00A55B88" w:rsidRDefault="00A55B88" w:rsidP="00A55B88">
      <w:pPr>
        <w:pStyle w:val="4"/>
        <w:rPr>
          <w:rFonts w:ascii="Arial" w:hAnsi="Arial" w:cs="Arial"/>
          <w:b w:val="0"/>
          <w:sz w:val="24"/>
          <w:szCs w:val="24"/>
        </w:rPr>
      </w:pPr>
      <w:r w:rsidRPr="00A55B88">
        <w:rPr>
          <w:rFonts w:ascii="Arial" w:hAnsi="Arial" w:cs="Arial"/>
          <w:b w:val="0"/>
          <w:sz w:val="24"/>
          <w:szCs w:val="24"/>
        </w:rPr>
        <w:t>5.3.1.2</w:t>
      </w:r>
      <w:r w:rsidRPr="00A55B88">
        <w:rPr>
          <w:rFonts w:ascii="Arial" w:hAnsi="Arial" w:cs="Arial"/>
          <w:b w:val="0"/>
          <w:sz w:val="24"/>
          <w:szCs w:val="24"/>
        </w:rPr>
        <w:tab/>
        <w:t>AS Security</w:t>
      </w:r>
      <w:bookmarkEnd w:id="2"/>
      <w:bookmarkEnd w:id="3"/>
    </w:p>
    <w:p w14:paraId="27E9F355" w14:textId="77777777" w:rsidR="00A55B88" w:rsidRPr="006F115B" w:rsidRDefault="00A55B88" w:rsidP="00A55B88">
      <w:r w:rsidRPr="006F115B">
        <w:t xml:space="preserve">AS security comprises of the integrity protection and ciphering of RRC </w:t>
      </w:r>
      <w:proofErr w:type="spellStart"/>
      <w:r w:rsidRPr="006F115B">
        <w:t>signalling</w:t>
      </w:r>
      <w:proofErr w:type="spellEnd"/>
      <w:r w:rsidRPr="006F115B">
        <w:t xml:space="preserve"> (SRBs) and user data (DRBs).</w:t>
      </w:r>
    </w:p>
    <w:p w14:paraId="5528C631" w14:textId="77777777" w:rsidR="00A55B88" w:rsidRPr="006F115B" w:rsidRDefault="00A55B88" w:rsidP="00A55B88">
      <w:r w:rsidRPr="006F115B">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6F115B">
        <w:rPr>
          <w:i/>
        </w:rPr>
        <w:t>keySetChangeIndicator</w:t>
      </w:r>
      <w:proofErr w:type="spellEnd"/>
      <w:r w:rsidRPr="006F115B">
        <w:t xml:space="preserve"> and the </w:t>
      </w:r>
      <w:proofErr w:type="spellStart"/>
      <w:r w:rsidRPr="006F115B">
        <w:rPr>
          <w:i/>
        </w:rPr>
        <w:t>nextHopChainingCount</w:t>
      </w:r>
      <w:proofErr w:type="spellEnd"/>
      <w:r w:rsidRPr="006F115B">
        <w:t>, which are used by the UE to determine the AS security keys upon reconfiguration with sync (with key change), connection re-establishment and/or connection resume.</w:t>
      </w:r>
    </w:p>
    <w:p w14:paraId="18481620" w14:textId="77777777" w:rsidR="00A55B88" w:rsidRPr="006F115B" w:rsidRDefault="00A55B88" w:rsidP="00A55B88">
      <w:r w:rsidRPr="006F115B">
        <w:t xml:space="preserve">The integrity protection algorithm is common for SRB1, SRB2, SRB3 (if configured) and DRBs configured with integrity protection, with the same </w:t>
      </w:r>
      <w:proofErr w:type="spellStart"/>
      <w:r w:rsidRPr="006F115B">
        <w:rPr>
          <w:i/>
        </w:rPr>
        <w:t>keyToUse</w:t>
      </w:r>
      <w:proofErr w:type="spellEnd"/>
      <w:r w:rsidRPr="006F115B">
        <w:t xml:space="preserve"> value. The ciphering algorithm is common for SRB1, SRB2, SRB3 (if configured) and DRBs configured with the same </w:t>
      </w:r>
      <w:proofErr w:type="spellStart"/>
      <w:r w:rsidRPr="006F115B">
        <w:rPr>
          <w:i/>
        </w:rPr>
        <w:t>keyToUse</w:t>
      </w:r>
      <w:proofErr w:type="spellEnd"/>
      <w:r w:rsidRPr="006F115B">
        <w:t xml:space="preserve"> value. For MR-DC, integrity protection is not enabled for DRBs terminated in </w:t>
      </w:r>
      <w:proofErr w:type="spellStart"/>
      <w:r w:rsidRPr="006F115B">
        <w:t>eNB</w:t>
      </w:r>
      <w:proofErr w:type="spellEnd"/>
      <w:r w:rsidRPr="006F115B">
        <w:t>. Neither integrity protection nor ciphering applies for SRB0.</w:t>
      </w:r>
    </w:p>
    <w:p w14:paraId="208598AD" w14:textId="77777777" w:rsidR="00A55B88" w:rsidRPr="006F115B" w:rsidRDefault="00A55B88" w:rsidP="00A55B88">
      <w:pPr>
        <w:pStyle w:val="NO"/>
      </w:pPr>
      <w:r w:rsidRPr="006F115B">
        <w:lastRenderedPageBreak/>
        <w:t>NOTE 0:</w:t>
      </w:r>
      <w:r w:rsidRPr="006F115B">
        <w:tab/>
      </w:r>
      <w:r w:rsidRPr="00A55B88">
        <w:rPr>
          <w:highlight w:val="yellow"/>
        </w:rPr>
        <w:t>All DRBs related to the same PDU session have the same enable/disable setting for ciphering and the same enable/disable setting for integrity protection</w:t>
      </w:r>
      <w:r w:rsidRPr="006F115B">
        <w:t>, as specified in TS 33.501 [11].</w:t>
      </w:r>
    </w:p>
    <w:p w14:paraId="403EF087" w14:textId="77777777" w:rsidR="00A55B88" w:rsidRPr="006F115B" w:rsidRDefault="00A55B88" w:rsidP="00A55B88">
      <w:r w:rsidRPr="00A55B88">
        <w:rPr>
          <w:highlight w:val="yellow"/>
        </w:rPr>
        <w:t>RRC integrity protection and ciphering are always activated together, i.e. in one message/procedure.</w:t>
      </w:r>
      <w:r w:rsidRPr="006F115B">
        <w:t xml:space="preserve"> RRC integrity protection and ciphering for SRBs are never de-activated. However, it is possible to switch to a '</w:t>
      </w:r>
      <w:r w:rsidRPr="006F115B">
        <w:rPr>
          <w:i/>
        </w:rPr>
        <w:t>NULL</w:t>
      </w:r>
      <w:r w:rsidRPr="006F115B">
        <w:t>' ciphering algorithm (</w:t>
      </w:r>
      <w:r w:rsidRPr="006F115B">
        <w:rPr>
          <w:i/>
        </w:rPr>
        <w:t>nea0</w:t>
      </w:r>
      <w:r w:rsidRPr="006F115B">
        <w:t>).</w:t>
      </w:r>
    </w:p>
    <w:p w14:paraId="499E300D" w14:textId="77777777" w:rsidR="00A55B88" w:rsidRPr="006F115B" w:rsidRDefault="00A55B88" w:rsidP="00A55B88">
      <w:r w:rsidRPr="006F115B">
        <w:t>The '</w:t>
      </w:r>
      <w:r w:rsidRPr="006F115B">
        <w:rPr>
          <w:i/>
        </w:rPr>
        <w:t>NULL</w:t>
      </w:r>
      <w:r w:rsidRPr="006F115B">
        <w:t>' integrity protection algorithm (</w:t>
      </w:r>
      <w:r w:rsidRPr="006F115B">
        <w:rPr>
          <w:i/>
        </w:rPr>
        <w:t>nia0</w:t>
      </w:r>
      <w:r w:rsidRPr="006F115B">
        <w:t>) is used only for SRBs and for the UE in limited service mode, see TS 33.501 [11] and when used for SRBs, integrity protection is disabled for DRBs. In case the ′</w:t>
      </w:r>
      <w:r w:rsidRPr="006F115B">
        <w:rPr>
          <w:i/>
        </w:rPr>
        <w:t>NULL</w:t>
      </w:r>
      <w:r w:rsidRPr="006F115B">
        <w:t>' integrity protection algorithm is used, '</w:t>
      </w:r>
      <w:r w:rsidRPr="006F115B">
        <w:rPr>
          <w:i/>
        </w:rPr>
        <w:t>NULL</w:t>
      </w:r>
      <w:r w:rsidRPr="006F115B">
        <w:t>' ciphering algorithm is also used.</w:t>
      </w:r>
    </w:p>
    <w:p w14:paraId="54A647BA" w14:textId="77777777" w:rsidR="00A55B88" w:rsidRPr="006F115B" w:rsidRDefault="00A55B88" w:rsidP="00A55B88">
      <w:pPr>
        <w:pStyle w:val="NO"/>
      </w:pPr>
      <w:r w:rsidRPr="006F115B">
        <w:t>NOTE 1:</w:t>
      </w:r>
      <w:r w:rsidRPr="006F115B">
        <w:tab/>
        <w:t>Lower layers discard RRC messages for which the integrity protection check has failed and indicate the integrity protection verification check failure to RRC.</w:t>
      </w:r>
    </w:p>
    <w:p w14:paraId="0A1A7EB8" w14:textId="77777777" w:rsidR="00A55B88" w:rsidRPr="006F115B" w:rsidRDefault="00A55B88" w:rsidP="00A55B88">
      <w:r w:rsidRPr="006F115B">
        <w:t xml:space="preserve">The AS applies four different security keys: one for the integrity protection of RRC </w:t>
      </w:r>
      <w:proofErr w:type="spellStart"/>
      <w:r w:rsidRPr="006F115B">
        <w:t>signalling</w:t>
      </w:r>
      <w:proofErr w:type="spellEnd"/>
      <w:r w:rsidRPr="006F115B">
        <w:t xml:space="preserve"> (</w:t>
      </w:r>
      <w:proofErr w:type="spellStart"/>
      <w:r w:rsidRPr="006F115B">
        <w:t>K</w:t>
      </w:r>
      <w:r w:rsidRPr="006F115B">
        <w:rPr>
          <w:vertAlign w:val="subscript"/>
        </w:rPr>
        <w:t>RRCint</w:t>
      </w:r>
      <w:proofErr w:type="spellEnd"/>
      <w:r w:rsidRPr="006F115B">
        <w:t xml:space="preserve">), one for the ciphering of RRC </w:t>
      </w:r>
      <w:proofErr w:type="spellStart"/>
      <w:r w:rsidRPr="006F115B">
        <w:t>signalling</w:t>
      </w:r>
      <w:proofErr w:type="spellEnd"/>
      <w:r w:rsidRPr="006F115B">
        <w:t xml:space="preserve"> (</w:t>
      </w:r>
      <w:proofErr w:type="spellStart"/>
      <w:r w:rsidRPr="006F115B">
        <w:t>K</w:t>
      </w:r>
      <w:r w:rsidRPr="006F115B">
        <w:rPr>
          <w:vertAlign w:val="subscript"/>
        </w:rPr>
        <w:t>RRCenc</w:t>
      </w:r>
      <w:proofErr w:type="spellEnd"/>
      <w:r w:rsidRPr="006F115B">
        <w:t>), one for integrity protection of user data (</w:t>
      </w:r>
      <w:proofErr w:type="spellStart"/>
      <w:r w:rsidRPr="006F115B">
        <w:t>K</w:t>
      </w:r>
      <w:r w:rsidRPr="006F115B">
        <w:rPr>
          <w:vertAlign w:val="subscript"/>
        </w:rPr>
        <w:t>UPint</w:t>
      </w:r>
      <w:proofErr w:type="spellEnd"/>
      <w:r w:rsidRPr="006F115B">
        <w:t>) and one for the ciphering of user data (</w:t>
      </w:r>
      <w:proofErr w:type="spellStart"/>
      <w:r w:rsidRPr="006F115B">
        <w:t>K</w:t>
      </w:r>
      <w:r w:rsidRPr="006F115B">
        <w:rPr>
          <w:vertAlign w:val="subscript"/>
        </w:rPr>
        <w:t>UPenc</w:t>
      </w:r>
      <w:proofErr w:type="spellEnd"/>
      <w:r w:rsidRPr="006F115B">
        <w:t xml:space="preserve">). All four AS keys are derived from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gNB</w:t>
      </w:r>
      <w:proofErr w:type="spellEnd"/>
      <w:r w:rsidRPr="006F115B">
        <w:t xml:space="preserve"> key is based on the K</w:t>
      </w:r>
      <w:r w:rsidRPr="006F115B">
        <w:rPr>
          <w:vertAlign w:val="subscript"/>
        </w:rPr>
        <w:t>AMF</w:t>
      </w:r>
      <w:r w:rsidRPr="006F115B">
        <w:t xml:space="preserve"> key (as specified in TS 33.501 [11]), which is handled by upper layers.</w:t>
      </w:r>
    </w:p>
    <w:p w14:paraId="0E91809D" w14:textId="0B3D1C46" w:rsidR="00A55B88" w:rsidRPr="009E75E9" w:rsidRDefault="00A55B88" w:rsidP="00A55B88">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2256040A" w14:textId="06DEEB17" w:rsidR="00A55B88" w:rsidRDefault="00A55B88" w:rsidP="00787BB2">
      <w:pPr>
        <w:pStyle w:val="a0"/>
        <w:rPr>
          <w:lang w:val="en-GB" w:eastAsia="ja-JP"/>
        </w:rPr>
      </w:pPr>
    </w:p>
    <w:p w14:paraId="6E75EE04" w14:textId="4C7EB429" w:rsidR="00A55B88" w:rsidRDefault="008D64F9" w:rsidP="00A55B88">
      <w:pPr>
        <w:pStyle w:val="Observation"/>
        <w:numPr>
          <w:ilvl w:val="0"/>
          <w:numId w:val="9"/>
        </w:numPr>
        <w:ind w:left="1701" w:hanging="1701"/>
        <w:rPr>
          <w:rFonts w:ascii="Times New Roman" w:hAnsi="Times New Roman"/>
          <w:lang w:val="en-US"/>
        </w:rPr>
      </w:pPr>
      <w:r>
        <w:rPr>
          <w:rFonts w:ascii="Times New Roman" w:hAnsi="Times New Roman"/>
          <w:lang w:val="en-US"/>
        </w:rPr>
        <w:t>Integrity protection and ciphering for all DRBs related to the same PDU session are always activated together</w:t>
      </w:r>
      <w:r w:rsidR="00A55B88" w:rsidRPr="00D62948">
        <w:rPr>
          <w:rFonts w:ascii="Times New Roman" w:hAnsi="Times New Roman"/>
          <w:lang w:val="en-US"/>
        </w:rPr>
        <w:t>.</w:t>
      </w:r>
    </w:p>
    <w:p w14:paraId="30ED9431" w14:textId="77777777" w:rsidR="00A55B88" w:rsidRDefault="00A55B88" w:rsidP="00787BB2">
      <w:pPr>
        <w:pStyle w:val="a0"/>
        <w:rPr>
          <w:lang w:val="en-GB" w:eastAsia="ja-JP"/>
        </w:rPr>
      </w:pPr>
    </w:p>
    <w:p w14:paraId="6EF9135B" w14:textId="77777777" w:rsidR="004507AC" w:rsidRPr="009E75E9" w:rsidRDefault="004507AC" w:rsidP="004507AC">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3AD7C6F0" w14:textId="77777777" w:rsidR="004507AC" w:rsidRPr="004507AC" w:rsidRDefault="004507AC" w:rsidP="004507AC">
      <w:pPr>
        <w:pStyle w:val="4"/>
        <w:rPr>
          <w:rFonts w:ascii="Arial" w:hAnsi="Arial" w:cs="Arial"/>
          <w:b w:val="0"/>
          <w:sz w:val="24"/>
          <w:szCs w:val="24"/>
        </w:rPr>
      </w:pPr>
      <w:bookmarkStart w:id="4" w:name="_Toc60776760"/>
      <w:bookmarkStart w:id="5" w:name="_Toc76423046"/>
      <w:r w:rsidRPr="004507AC">
        <w:rPr>
          <w:rFonts w:ascii="Arial" w:hAnsi="Arial" w:cs="Arial"/>
          <w:b w:val="0"/>
          <w:sz w:val="24"/>
          <w:szCs w:val="24"/>
        </w:rPr>
        <w:t>5.3.5.3</w:t>
      </w:r>
      <w:r w:rsidRPr="004507AC">
        <w:rPr>
          <w:rFonts w:ascii="Arial" w:hAnsi="Arial" w:cs="Arial"/>
          <w:b w:val="0"/>
          <w:sz w:val="24"/>
          <w:szCs w:val="24"/>
        </w:rPr>
        <w:tab/>
        <w:t xml:space="preserve">Reception of an </w:t>
      </w:r>
      <w:proofErr w:type="spellStart"/>
      <w:r w:rsidRPr="004507AC">
        <w:rPr>
          <w:rFonts w:ascii="Arial" w:hAnsi="Arial" w:cs="Arial"/>
          <w:b w:val="0"/>
          <w:i/>
          <w:sz w:val="24"/>
          <w:szCs w:val="24"/>
        </w:rPr>
        <w:t>RRCReconfiguration</w:t>
      </w:r>
      <w:proofErr w:type="spellEnd"/>
      <w:r w:rsidRPr="004507AC">
        <w:rPr>
          <w:rFonts w:ascii="Arial" w:hAnsi="Arial" w:cs="Arial"/>
          <w:b w:val="0"/>
          <w:sz w:val="24"/>
          <w:szCs w:val="24"/>
        </w:rPr>
        <w:t xml:space="preserve"> by the UE</w:t>
      </w:r>
      <w:bookmarkEnd w:id="4"/>
      <w:bookmarkEnd w:id="5"/>
    </w:p>
    <w:p w14:paraId="02F7A64E" w14:textId="77777777" w:rsidR="004507AC" w:rsidRPr="006F115B" w:rsidRDefault="004507AC" w:rsidP="004507AC">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p>
    <w:p w14:paraId="71B3ABE4" w14:textId="77777777" w:rsidR="004507AC" w:rsidRPr="006F115B" w:rsidRDefault="004507AC" w:rsidP="004507AC">
      <w:pPr>
        <w:pStyle w:val="B1"/>
      </w:pPr>
      <w:r w:rsidRPr="006F115B">
        <w:t>1&gt;</w:t>
      </w:r>
      <w:r w:rsidRPr="006F115B">
        <w:tab/>
        <w:t xml:space="preserve">if the </w:t>
      </w:r>
      <w:proofErr w:type="spellStart"/>
      <w:r w:rsidRPr="006F115B">
        <w:rPr>
          <w:i/>
          <w:iCs/>
        </w:rPr>
        <w:t>RRCReconfiguration</w:t>
      </w:r>
      <w:proofErr w:type="spellEnd"/>
      <w:r w:rsidRPr="006F115B">
        <w:t xml:space="preserve"> is applied due to a conditional reconfiguration execution upon cell selection performed while timer T311 was running, as defined in 5.3.7.3:</w:t>
      </w:r>
    </w:p>
    <w:p w14:paraId="14D63475" w14:textId="77777777" w:rsidR="004507AC" w:rsidRPr="006F115B" w:rsidRDefault="004507AC" w:rsidP="004507AC">
      <w:pPr>
        <w:pStyle w:val="B2"/>
      </w:pPr>
      <w:r w:rsidRPr="006F115B">
        <w:t>2&gt;</w:t>
      </w:r>
      <w:r w:rsidRPr="006F115B">
        <w:tab/>
        <w:t xml:space="preserve">remove all the entries within </w:t>
      </w:r>
      <w:proofErr w:type="spellStart"/>
      <w:r w:rsidRPr="006F115B">
        <w:rPr>
          <w:i/>
          <w:iCs/>
        </w:rPr>
        <w:t>VarConditionalReconfig</w:t>
      </w:r>
      <w:proofErr w:type="spellEnd"/>
      <w:r w:rsidRPr="006F115B">
        <w:t>, if any;</w:t>
      </w:r>
    </w:p>
    <w:p w14:paraId="78A722D3"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includes the </w:t>
      </w:r>
      <w:r w:rsidRPr="006F115B">
        <w:rPr>
          <w:i/>
        </w:rPr>
        <w:t>daps-</w:t>
      </w:r>
      <w:proofErr w:type="spellStart"/>
      <w:r w:rsidRPr="006F115B">
        <w:rPr>
          <w:i/>
        </w:rPr>
        <w:t>SourceRelease</w:t>
      </w:r>
      <w:proofErr w:type="spellEnd"/>
      <w:r w:rsidRPr="006F115B">
        <w:t>:</w:t>
      </w:r>
    </w:p>
    <w:p w14:paraId="3EEFECF1" w14:textId="77777777" w:rsidR="004507AC" w:rsidRPr="006F115B" w:rsidRDefault="004507AC" w:rsidP="004507AC">
      <w:pPr>
        <w:pStyle w:val="B2"/>
      </w:pPr>
      <w:r w:rsidRPr="006F115B">
        <w:t>2&gt;</w:t>
      </w:r>
      <w:r w:rsidRPr="006F115B">
        <w:tab/>
        <w:t>reset the source MAC and release the source MAC configuration;</w:t>
      </w:r>
    </w:p>
    <w:p w14:paraId="1561AFCC" w14:textId="77777777" w:rsidR="004507AC" w:rsidRPr="006F115B" w:rsidRDefault="004507AC" w:rsidP="004507AC">
      <w:pPr>
        <w:pStyle w:val="B2"/>
      </w:pPr>
      <w:r w:rsidRPr="006F115B">
        <w:t>2&gt;</w:t>
      </w:r>
      <w:r w:rsidRPr="006F115B">
        <w:tab/>
        <w:t>for each DAPS bearer:</w:t>
      </w:r>
    </w:p>
    <w:p w14:paraId="5FA1DB35" w14:textId="77777777" w:rsidR="004507AC" w:rsidRPr="00F11892" w:rsidRDefault="004507AC" w:rsidP="004507AC">
      <w:pPr>
        <w:pStyle w:val="B3"/>
        <w:rPr>
          <w:lang w:val="en-US"/>
        </w:rPr>
      </w:pPr>
      <w:r w:rsidRPr="00F11892">
        <w:rPr>
          <w:lang w:val="en-US"/>
        </w:rPr>
        <w:t>3&gt;</w:t>
      </w:r>
      <w:r w:rsidRPr="00F11892">
        <w:rPr>
          <w:lang w:val="en-US"/>
        </w:rPr>
        <w:tab/>
        <w:t xml:space="preserve">release the RLC entity or entities as specified in TS 38.322 [4], clause 5.1.3, and the associated logical channel for the source </w:t>
      </w:r>
      <w:proofErr w:type="spellStart"/>
      <w:r w:rsidRPr="00F11892">
        <w:rPr>
          <w:lang w:val="en-US"/>
        </w:rPr>
        <w:t>SpCell</w:t>
      </w:r>
      <w:proofErr w:type="spellEnd"/>
      <w:r w:rsidRPr="00F11892">
        <w:rPr>
          <w:lang w:val="en-US"/>
        </w:rPr>
        <w:t>;</w:t>
      </w:r>
    </w:p>
    <w:p w14:paraId="5F635FA3" w14:textId="77777777" w:rsidR="004507AC" w:rsidRPr="00F11892" w:rsidRDefault="004507AC" w:rsidP="004507AC">
      <w:pPr>
        <w:pStyle w:val="B3"/>
        <w:rPr>
          <w:lang w:val="en-US"/>
        </w:rPr>
      </w:pPr>
      <w:r w:rsidRPr="00F11892">
        <w:rPr>
          <w:lang w:val="en-US"/>
        </w:rPr>
        <w:t>3&gt;</w:t>
      </w:r>
      <w:r w:rsidRPr="00F11892">
        <w:rPr>
          <w:lang w:val="en-US"/>
        </w:rPr>
        <w:tab/>
        <w:t>reconfigure the PDCP entity to release DAPS as specified in TS 38.323 [5];</w:t>
      </w:r>
    </w:p>
    <w:p w14:paraId="0258D2D3" w14:textId="77777777" w:rsidR="004507AC" w:rsidRPr="006F115B" w:rsidRDefault="004507AC" w:rsidP="004507AC">
      <w:pPr>
        <w:pStyle w:val="B2"/>
      </w:pPr>
      <w:r w:rsidRPr="006F115B">
        <w:t>2&gt;</w:t>
      </w:r>
      <w:r w:rsidRPr="006F115B">
        <w:tab/>
        <w:t>for each SRB:</w:t>
      </w:r>
    </w:p>
    <w:p w14:paraId="249C9DA1" w14:textId="77777777" w:rsidR="004507AC" w:rsidRPr="00F11892" w:rsidRDefault="004507AC" w:rsidP="004507AC">
      <w:pPr>
        <w:pStyle w:val="B3"/>
        <w:rPr>
          <w:lang w:val="en-US"/>
        </w:rPr>
      </w:pPr>
      <w:r w:rsidRPr="00F11892">
        <w:rPr>
          <w:lang w:val="en-US"/>
        </w:rPr>
        <w:t>3&gt;</w:t>
      </w:r>
      <w:r w:rsidRPr="00F11892">
        <w:rPr>
          <w:lang w:val="en-US"/>
        </w:rPr>
        <w:tab/>
        <w:t xml:space="preserve">release the PDCP entity for the source </w:t>
      </w:r>
      <w:proofErr w:type="spellStart"/>
      <w:r w:rsidRPr="00F11892">
        <w:rPr>
          <w:lang w:val="en-US"/>
        </w:rPr>
        <w:t>SpCell</w:t>
      </w:r>
      <w:proofErr w:type="spellEnd"/>
      <w:r w:rsidRPr="00F11892">
        <w:rPr>
          <w:lang w:val="en-US"/>
        </w:rPr>
        <w:t>;</w:t>
      </w:r>
    </w:p>
    <w:p w14:paraId="2757ED14" w14:textId="77777777" w:rsidR="004507AC" w:rsidRPr="00F11892" w:rsidRDefault="004507AC" w:rsidP="004507AC">
      <w:pPr>
        <w:pStyle w:val="B3"/>
        <w:rPr>
          <w:lang w:val="en-US"/>
        </w:rPr>
      </w:pPr>
      <w:r w:rsidRPr="00F11892">
        <w:rPr>
          <w:lang w:val="en-US"/>
        </w:rPr>
        <w:t>3&gt;</w:t>
      </w:r>
      <w:r w:rsidRPr="00F11892">
        <w:rPr>
          <w:lang w:val="en-US"/>
        </w:rPr>
        <w:tab/>
        <w:t xml:space="preserve">release the RLC entity as specified in TS 38.322 [4], clause 5.1.3, and the associated logical channel for the source </w:t>
      </w:r>
      <w:proofErr w:type="spellStart"/>
      <w:r w:rsidRPr="00F11892">
        <w:rPr>
          <w:lang w:val="en-US"/>
        </w:rPr>
        <w:t>SpCell</w:t>
      </w:r>
      <w:proofErr w:type="spellEnd"/>
      <w:r w:rsidRPr="00F11892">
        <w:rPr>
          <w:lang w:val="en-US"/>
        </w:rPr>
        <w:t>;</w:t>
      </w:r>
    </w:p>
    <w:p w14:paraId="732EDC99" w14:textId="77777777" w:rsidR="004507AC" w:rsidRPr="006F115B" w:rsidRDefault="004507AC" w:rsidP="004507AC">
      <w:pPr>
        <w:pStyle w:val="B2"/>
      </w:pPr>
      <w:r w:rsidRPr="006F115B">
        <w:t>2&gt;</w:t>
      </w:r>
      <w:r w:rsidRPr="006F115B">
        <w:tab/>
        <w:t xml:space="preserve">release the physical channel configuration for the source </w:t>
      </w:r>
      <w:proofErr w:type="spellStart"/>
      <w:r w:rsidRPr="006F115B">
        <w:t>SpCell</w:t>
      </w:r>
      <w:proofErr w:type="spellEnd"/>
      <w:r w:rsidRPr="006F115B">
        <w:t>;</w:t>
      </w:r>
    </w:p>
    <w:p w14:paraId="67D1CC98" w14:textId="77777777" w:rsidR="004507AC" w:rsidRPr="006F115B" w:rsidRDefault="004507AC" w:rsidP="004507AC">
      <w:pPr>
        <w:pStyle w:val="B2"/>
      </w:pPr>
      <w:r w:rsidRPr="006F115B">
        <w:t>2&gt;</w:t>
      </w:r>
      <w:r w:rsidRPr="006F115B">
        <w:tab/>
        <w:t xml:space="preserve">discard the keys used in the source </w:t>
      </w:r>
      <w:proofErr w:type="spellStart"/>
      <w:r w:rsidRPr="006F115B">
        <w:t>SpCell</w:t>
      </w:r>
      <w:proofErr w:type="spellEnd"/>
      <w:r w:rsidRPr="006F115B">
        <w:t xml:space="preserve">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 if any</w:t>
      </w:r>
      <w:r w:rsidRPr="006F115B">
        <w:t>;</w:t>
      </w:r>
    </w:p>
    <w:p w14:paraId="76A2DC86"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is received via </w:t>
      </w:r>
      <w:proofErr w:type="gramStart"/>
      <w:r w:rsidRPr="006F115B">
        <w:t>other</w:t>
      </w:r>
      <w:proofErr w:type="gramEnd"/>
      <w:r w:rsidRPr="006F115B">
        <w:t xml:space="preserve"> RAT (i.e., inter-RAT handover to NR):</w:t>
      </w:r>
    </w:p>
    <w:p w14:paraId="60F303CD" w14:textId="77777777" w:rsidR="004507AC" w:rsidRPr="006F115B" w:rsidRDefault="004507AC" w:rsidP="004507AC">
      <w:pPr>
        <w:pStyle w:val="B2"/>
      </w:pPr>
      <w:r w:rsidRPr="006F115B">
        <w:rPr>
          <w:rFonts w:eastAsia="MS Mincho"/>
        </w:rPr>
        <w:t>2&gt;</w:t>
      </w:r>
      <w:r w:rsidRPr="006F115B">
        <w:rPr>
          <w:rFonts w:eastAsia="MS Mincho"/>
        </w:rPr>
        <w:tab/>
        <w:t>i</w:t>
      </w:r>
      <w:r w:rsidRPr="006F115B">
        <w:t xml:space="preserve">f the </w:t>
      </w:r>
      <w:proofErr w:type="spellStart"/>
      <w:r w:rsidRPr="006F115B">
        <w:rPr>
          <w:rFonts w:eastAsia="MS Mincho"/>
          <w:i/>
        </w:rPr>
        <w:t>RRCReconfiguration</w:t>
      </w:r>
      <w:proofErr w:type="spellEnd"/>
      <w:r w:rsidRPr="006F115B">
        <w:rPr>
          <w:rFonts w:eastAsia="MS Mincho"/>
          <w:i/>
        </w:rPr>
        <w:t xml:space="preserve"> </w:t>
      </w:r>
      <w:r w:rsidRPr="006F115B">
        <w:rPr>
          <w:rFonts w:eastAsia="MS Mincho"/>
        </w:rPr>
        <w:t xml:space="preserve">does not include the </w:t>
      </w:r>
      <w:proofErr w:type="spellStart"/>
      <w:r w:rsidRPr="006F115B">
        <w:rPr>
          <w:i/>
        </w:rPr>
        <w:t>fullConfig</w:t>
      </w:r>
      <w:proofErr w:type="spellEnd"/>
      <w:r w:rsidRPr="006F115B">
        <w:rPr>
          <w:i/>
        </w:rPr>
        <w:t xml:space="preserve"> </w:t>
      </w:r>
      <w:r w:rsidRPr="006F115B">
        <w:t>and the UE is connected to 5GC (i.e., delta signalling during intra 5GC handover):</w:t>
      </w:r>
    </w:p>
    <w:p w14:paraId="65E5CAE1" w14:textId="77777777" w:rsidR="004507AC" w:rsidRPr="00F11892" w:rsidRDefault="004507AC" w:rsidP="004507AC">
      <w:pPr>
        <w:pStyle w:val="B3"/>
        <w:rPr>
          <w:lang w:val="en-US"/>
        </w:rPr>
      </w:pPr>
      <w:r w:rsidRPr="00F11892">
        <w:rPr>
          <w:lang w:val="en-US"/>
        </w:rPr>
        <w:t>3&gt;</w:t>
      </w:r>
      <w:r w:rsidRPr="00F11892">
        <w:rPr>
          <w:lang w:val="en-US"/>
        </w:rPr>
        <w:tab/>
        <w:t xml:space="preserve">re-use the source RAT SDAP and PDCP configurations if available (i.e., current SDAP/PDCP configurations for all RBs from source E-UTRA RAT prior to the reception of the inter-RAT HO </w:t>
      </w:r>
      <w:proofErr w:type="spellStart"/>
      <w:r w:rsidRPr="00F11892">
        <w:rPr>
          <w:i/>
          <w:lang w:val="en-US"/>
        </w:rPr>
        <w:t>RRCReconfiguration</w:t>
      </w:r>
      <w:proofErr w:type="spellEnd"/>
      <w:r w:rsidRPr="00F11892">
        <w:rPr>
          <w:lang w:val="en-US"/>
        </w:rPr>
        <w:t xml:space="preserve"> message);</w:t>
      </w:r>
    </w:p>
    <w:p w14:paraId="3BA4F9CC" w14:textId="77777777" w:rsidR="004507AC" w:rsidRPr="006F115B" w:rsidRDefault="004507AC" w:rsidP="004507AC">
      <w:pPr>
        <w:pStyle w:val="B1"/>
      </w:pPr>
      <w:r w:rsidRPr="006F115B">
        <w:lastRenderedPageBreak/>
        <w:t>1&gt;</w:t>
      </w:r>
      <w:r w:rsidRPr="006F115B">
        <w:tab/>
        <w:t>else:</w:t>
      </w:r>
    </w:p>
    <w:p w14:paraId="430FDBB4" w14:textId="77777777" w:rsidR="004507AC" w:rsidRPr="006F115B" w:rsidRDefault="004507AC" w:rsidP="004507AC">
      <w:pPr>
        <w:pStyle w:val="B2"/>
      </w:pPr>
      <w:r w:rsidRPr="006F115B">
        <w:t>2&gt;</w:t>
      </w:r>
      <w:r w:rsidRPr="006F115B">
        <w:tab/>
        <w:t xml:space="preserve">if the </w:t>
      </w:r>
      <w:proofErr w:type="spellStart"/>
      <w:r w:rsidRPr="006F115B">
        <w:t>RRCReconfiguration</w:t>
      </w:r>
      <w:proofErr w:type="spellEnd"/>
      <w:r w:rsidRPr="006F115B">
        <w:t xml:space="preserve"> includes the </w:t>
      </w:r>
      <w:proofErr w:type="spellStart"/>
      <w:r w:rsidRPr="006F115B">
        <w:t>fullConfig</w:t>
      </w:r>
      <w:proofErr w:type="spellEnd"/>
      <w:r w:rsidRPr="006F115B">
        <w:t>:</w:t>
      </w:r>
    </w:p>
    <w:p w14:paraId="526C6500" w14:textId="77777777" w:rsidR="004507AC" w:rsidRPr="00F11892" w:rsidRDefault="004507AC" w:rsidP="004507AC">
      <w:pPr>
        <w:pStyle w:val="B3"/>
        <w:rPr>
          <w:lang w:val="en-US"/>
        </w:rPr>
      </w:pPr>
      <w:r w:rsidRPr="00F11892">
        <w:rPr>
          <w:lang w:val="en-US"/>
        </w:rPr>
        <w:t>3&gt;</w:t>
      </w:r>
      <w:r w:rsidRPr="00F11892">
        <w:rPr>
          <w:lang w:val="en-US"/>
        </w:rPr>
        <w:tab/>
        <w:t>perform the full configuration procedure as specified in 5.3.5.11;</w:t>
      </w:r>
    </w:p>
    <w:p w14:paraId="236B9E53" w14:textId="77777777" w:rsidR="004507AC" w:rsidRPr="006F115B" w:rsidRDefault="004507AC" w:rsidP="004507AC">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proofErr w:type="spellStart"/>
      <w:r w:rsidRPr="006F115B">
        <w:rPr>
          <w:i/>
        </w:rPr>
        <w:t>RRCReconfiguration</w:t>
      </w:r>
      <w:proofErr w:type="spellEnd"/>
      <w:r w:rsidRPr="006F115B">
        <w:t xml:space="preserve"> </w:t>
      </w:r>
      <w:r w:rsidRPr="006F115B">
        <w:rPr>
          <w:rFonts w:eastAsia="Batang"/>
          <w:noProof/>
          <w:lang w:eastAsia="en-US"/>
        </w:rPr>
        <w:t xml:space="preserve">includes the </w:t>
      </w:r>
      <w:r w:rsidRPr="006F115B">
        <w:rPr>
          <w:rFonts w:eastAsia="Batang"/>
          <w:i/>
          <w:noProof/>
          <w:lang w:eastAsia="en-US"/>
        </w:rPr>
        <w:t>masterCellGroup</w:t>
      </w:r>
      <w:r w:rsidRPr="006F115B">
        <w:rPr>
          <w:rFonts w:eastAsia="Batang"/>
          <w:noProof/>
          <w:lang w:eastAsia="en-US"/>
        </w:rPr>
        <w:t>:</w:t>
      </w:r>
    </w:p>
    <w:p w14:paraId="72A58A26" w14:textId="77777777" w:rsidR="004507AC" w:rsidRPr="006F115B" w:rsidRDefault="004507AC" w:rsidP="004507AC">
      <w:pPr>
        <w:pStyle w:val="B2"/>
        <w:rPr>
          <w:rFonts w:eastAsia="Batang"/>
          <w:noProof/>
        </w:rPr>
      </w:pPr>
      <w:r w:rsidRPr="006F115B">
        <w:rPr>
          <w:rFonts w:eastAsia="Batang"/>
          <w:noProof/>
        </w:rPr>
        <w:t>2&gt;</w:t>
      </w:r>
      <w:r w:rsidRPr="006F115B">
        <w:rPr>
          <w:rFonts w:eastAsia="Batang"/>
          <w:noProof/>
        </w:rPr>
        <w:tab/>
        <w:t xml:space="preserve">perform the cell group configuration for the received </w:t>
      </w:r>
      <w:r w:rsidRPr="006F115B">
        <w:rPr>
          <w:rFonts w:eastAsia="Batang"/>
          <w:i/>
          <w:noProof/>
        </w:rPr>
        <w:t>masterCellGroup</w:t>
      </w:r>
      <w:r w:rsidRPr="006F115B">
        <w:rPr>
          <w:rFonts w:eastAsia="Batang"/>
          <w:noProof/>
        </w:rPr>
        <w:t xml:space="preserve"> according to 5.3.5.5;</w:t>
      </w:r>
    </w:p>
    <w:p w14:paraId="53B1D641" w14:textId="77777777" w:rsidR="004507AC" w:rsidRPr="006F115B" w:rsidRDefault="004507AC" w:rsidP="004507AC">
      <w:pPr>
        <w:pStyle w:val="B1"/>
        <w:rPr>
          <w:rFonts w:eastAsia="Batang"/>
          <w:noProof/>
          <w:lang w:eastAsia="en-US"/>
        </w:rPr>
      </w:pPr>
      <w:r w:rsidRPr="006F115B">
        <w:rPr>
          <w:rFonts w:eastAsia="Batang"/>
          <w:noProof/>
        </w:rPr>
        <w:t>1&gt;</w:t>
      </w:r>
      <w:r w:rsidRPr="006F115B">
        <w:rPr>
          <w:rFonts w:eastAsia="Batang"/>
          <w:noProof/>
        </w:rPr>
        <w:tab/>
        <w:t xml:space="preserve">if the </w:t>
      </w:r>
      <w:proofErr w:type="spellStart"/>
      <w:r w:rsidRPr="006F115B">
        <w:rPr>
          <w:i/>
        </w:rPr>
        <w:t>RRCReconfiguration</w:t>
      </w:r>
      <w:proofErr w:type="spellEnd"/>
      <w:r w:rsidRPr="006F115B">
        <w:t xml:space="preserve"> </w:t>
      </w:r>
      <w:r w:rsidRPr="006F115B">
        <w:rPr>
          <w:rFonts w:eastAsia="Batang"/>
          <w:noProof/>
          <w:lang w:eastAsia="en-US"/>
        </w:rPr>
        <w:t xml:space="preserve">includes the </w:t>
      </w:r>
      <w:r w:rsidRPr="006F115B">
        <w:rPr>
          <w:rFonts w:eastAsia="Batang"/>
          <w:i/>
          <w:noProof/>
          <w:lang w:eastAsia="en-US"/>
        </w:rPr>
        <w:t>masterKeyUpdate</w:t>
      </w:r>
      <w:r w:rsidRPr="006F115B">
        <w:rPr>
          <w:rFonts w:eastAsia="Batang"/>
          <w:noProof/>
          <w:lang w:eastAsia="en-US"/>
        </w:rPr>
        <w:t>:</w:t>
      </w:r>
    </w:p>
    <w:p w14:paraId="68755E97" w14:textId="77777777" w:rsidR="004507AC" w:rsidRPr="006F115B" w:rsidRDefault="004507AC" w:rsidP="004507AC">
      <w:pPr>
        <w:pStyle w:val="B2"/>
        <w:rPr>
          <w:rFonts w:eastAsia="Batang"/>
          <w:noProof/>
        </w:rPr>
      </w:pPr>
      <w:r w:rsidRPr="006F115B">
        <w:rPr>
          <w:rFonts w:eastAsia="Batang"/>
          <w:noProof/>
        </w:rPr>
        <w:t>2&gt;</w:t>
      </w:r>
      <w:r w:rsidRPr="006F115B">
        <w:rPr>
          <w:rFonts w:eastAsia="Batang"/>
          <w:noProof/>
        </w:rPr>
        <w:tab/>
        <w:t xml:space="preserve">perform </w:t>
      </w:r>
      <w:r w:rsidRPr="006F115B">
        <w:t xml:space="preserve">AS </w:t>
      </w:r>
      <w:r w:rsidRPr="006F115B">
        <w:rPr>
          <w:rFonts w:eastAsia="Batang"/>
          <w:noProof/>
        </w:rPr>
        <w:t>security key update procedure as specified in 5.3.5.7;</w:t>
      </w:r>
    </w:p>
    <w:p w14:paraId="79BAC508" w14:textId="77777777" w:rsidR="004507AC" w:rsidRPr="006F115B" w:rsidRDefault="004507AC" w:rsidP="004507AC">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r w:rsidRPr="006F115B">
        <w:rPr>
          <w:rFonts w:eastAsia="Batang"/>
          <w:i/>
          <w:noProof/>
          <w:lang w:eastAsia="en-US"/>
        </w:rPr>
        <w:t>RRCReconfiguration</w:t>
      </w:r>
      <w:r w:rsidRPr="006F115B">
        <w:rPr>
          <w:rFonts w:eastAsia="Batang"/>
          <w:noProof/>
          <w:lang w:eastAsia="en-US"/>
        </w:rPr>
        <w:t xml:space="preserve"> includes the </w:t>
      </w:r>
      <w:r w:rsidRPr="006F115B">
        <w:rPr>
          <w:rFonts w:eastAsia="Batang"/>
          <w:i/>
          <w:noProof/>
          <w:lang w:eastAsia="en-US"/>
        </w:rPr>
        <w:t>sk-Counter</w:t>
      </w:r>
      <w:r w:rsidRPr="006F115B">
        <w:rPr>
          <w:rFonts w:eastAsia="Batang"/>
          <w:noProof/>
          <w:lang w:eastAsia="en-US"/>
        </w:rPr>
        <w:t>:</w:t>
      </w:r>
    </w:p>
    <w:p w14:paraId="0D25BF9E" w14:textId="77777777" w:rsidR="004507AC" w:rsidRPr="006F115B" w:rsidRDefault="004507AC" w:rsidP="004507AC">
      <w:pPr>
        <w:pStyle w:val="B2"/>
        <w:rPr>
          <w:rFonts w:eastAsia="Batang"/>
          <w:noProof/>
        </w:rPr>
      </w:pPr>
      <w:r w:rsidRPr="006F115B">
        <w:rPr>
          <w:rFonts w:eastAsia="Batang"/>
          <w:noProof/>
        </w:rPr>
        <w:t>2&gt;</w:t>
      </w:r>
      <w:r w:rsidRPr="006F115B">
        <w:rPr>
          <w:rFonts w:eastAsia="Batang"/>
          <w:noProof/>
        </w:rPr>
        <w:tab/>
        <w:t>perform security key update procedure as specified in 5.3.5.7;</w:t>
      </w:r>
    </w:p>
    <w:p w14:paraId="7C34BFAD"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secondaryCellGroup</w:t>
      </w:r>
      <w:proofErr w:type="spellEnd"/>
      <w:r w:rsidRPr="006F115B">
        <w:t>:</w:t>
      </w:r>
    </w:p>
    <w:p w14:paraId="0EAA414B" w14:textId="77777777" w:rsidR="004507AC" w:rsidRPr="006F115B" w:rsidRDefault="004507AC" w:rsidP="004507AC">
      <w:pPr>
        <w:pStyle w:val="B2"/>
      </w:pPr>
      <w:r w:rsidRPr="006F115B">
        <w:t>2&gt;</w:t>
      </w:r>
      <w:r w:rsidRPr="006F115B">
        <w:tab/>
        <w:t>perform the cell group configuration for the SCG according to 5.3.5.5;</w:t>
      </w:r>
    </w:p>
    <w:p w14:paraId="34978E06" w14:textId="77777777" w:rsidR="004507AC" w:rsidRPr="006F115B" w:rsidRDefault="004507AC" w:rsidP="004507AC">
      <w:pPr>
        <w:pStyle w:val="B1"/>
        <w:rPr>
          <w:i/>
        </w:rPr>
      </w:pPr>
      <w:r w:rsidRPr="006F115B">
        <w:t>1&gt;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mrdc-SecondaryCellGroupConfig</w:t>
      </w:r>
      <w:proofErr w:type="spellEnd"/>
      <w:r w:rsidRPr="006F115B">
        <w:rPr>
          <w:i/>
        </w:rPr>
        <w:t>:</w:t>
      </w:r>
    </w:p>
    <w:p w14:paraId="3530435D" w14:textId="77777777" w:rsidR="004507AC" w:rsidRPr="006F115B" w:rsidRDefault="004507AC" w:rsidP="004507AC">
      <w:pPr>
        <w:pStyle w:val="B2"/>
        <w:rPr>
          <w:rFonts w:eastAsia="Batang"/>
          <w:noProof/>
        </w:rPr>
      </w:pPr>
      <w:r w:rsidRPr="006F115B">
        <w:rPr>
          <w:rFonts w:eastAsia="Batang"/>
          <w:noProof/>
        </w:rPr>
        <w:t>2&gt;</w:t>
      </w:r>
      <w:r w:rsidRPr="006F115B">
        <w:rPr>
          <w:rFonts w:eastAsia="Batang"/>
          <w:noProof/>
        </w:rPr>
        <w:tab/>
        <w:t xml:space="preserve">if the </w:t>
      </w:r>
      <w:r w:rsidRPr="006F115B">
        <w:rPr>
          <w:rFonts w:eastAsia="Batang"/>
          <w:i/>
          <w:noProof/>
        </w:rPr>
        <w:t>mrdc-SecondaryCellGroupConfig</w:t>
      </w:r>
      <w:r w:rsidRPr="006F115B">
        <w:rPr>
          <w:rFonts w:eastAsia="Batang"/>
          <w:noProof/>
        </w:rPr>
        <w:t xml:space="preserve"> is set to </w:t>
      </w:r>
      <w:r w:rsidRPr="006F115B">
        <w:rPr>
          <w:rFonts w:eastAsia="Batang"/>
          <w:i/>
          <w:noProof/>
        </w:rPr>
        <w:t>setup</w:t>
      </w:r>
      <w:r w:rsidRPr="006F115B">
        <w:rPr>
          <w:rFonts w:eastAsia="Batang"/>
          <w:noProof/>
        </w:rPr>
        <w:t>:</w:t>
      </w:r>
    </w:p>
    <w:p w14:paraId="17950FB1" w14:textId="77777777" w:rsidR="004507AC" w:rsidRPr="00F11892" w:rsidRDefault="004507AC" w:rsidP="004507AC">
      <w:pPr>
        <w:pStyle w:val="B3"/>
        <w:rPr>
          <w:rFonts w:eastAsia="Batang"/>
          <w:noProof/>
          <w:lang w:val="en-US"/>
        </w:rPr>
      </w:pPr>
      <w:r w:rsidRPr="00F11892">
        <w:rPr>
          <w:rFonts w:eastAsia="Batang"/>
          <w:noProof/>
          <w:lang w:val="en-US"/>
        </w:rPr>
        <w:t>3&gt;</w:t>
      </w:r>
      <w:r w:rsidRPr="00F11892">
        <w:rPr>
          <w:rFonts w:eastAsia="Batang"/>
          <w:noProof/>
          <w:lang w:val="en-US"/>
        </w:rPr>
        <w:tab/>
        <w:t xml:space="preserve">if the </w:t>
      </w:r>
      <w:r w:rsidRPr="00F11892">
        <w:rPr>
          <w:rFonts w:eastAsia="Batang"/>
          <w:i/>
          <w:noProof/>
          <w:lang w:val="en-US"/>
        </w:rPr>
        <w:t>mrdc-SecondaryCellGroupConfig</w:t>
      </w:r>
      <w:r w:rsidRPr="00F11892">
        <w:rPr>
          <w:rFonts w:eastAsia="Batang"/>
          <w:noProof/>
          <w:lang w:val="en-US"/>
        </w:rPr>
        <w:t xml:space="preserve"> includes </w:t>
      </w:r>
      <w:r w:rsidRPr="00F11892">
        <w:rPr>
          <w:rFonts w:eastAsia="Batang"/>
          <w:i/>
          <w:noProof/>
          <w:lang w:val="en-US"/>
        </w:rPr>
        <w:t>mrdc-ReleaseAndAdd</w:t>
      </w:r>
      <w:r w:rsidRPr="00F11892">
        <w:rPr>
          <w:rFonts w:eastAsia="Batang"/>
          <w:noProof/>
          <w:lang w:val="en-US"/>
        </w:rPr>
        <w:t>:</w:t>
      </w:r>
    </w:p>
    <w:p w14:paraId="4C87C906" w14:textId="77777777" w:rsidR="004507AC" w:rsidRPr="00F11892" w:rsidRDefault="004507AC" w:rsidP="004507AC">
      <w:pPr>
        <w:pStyle w:val="B4"/>
        <w:rPr>
          <w:rFonts w:eastAsia="Batang"/>
          <w:noProof/>
          <w:lang w:val="en-US"/>
        </w:rPr>
      </w:pPr>
      <w:r w:rsidRPr="00F11892">
        <w:rPr>
          <w:rFonts w:eastAsia="Batang"/>
          <w:lang w:val="en-US"/>
        </w:rPr>
        <w:t>4</w:t>
      </w:r>
      <w:r w:rsidRPr="00F11892">
        <w:rPr>
          <w:rFonts w:eastAsia="Batang"/>
          <w:noProof/>
          <w:lang w:val="en-US"/>
        </w:rPr>
        <w:t>&gt;</w:t>
      </w:r>
      <w:r w:rsidRPr="00F11892">
        <w:rPr>
          <w:rFonts w:eastAsia="Batang"/>
          <w:noProof/>
          <w:lang w:val="en-US"/>
        </w:rPr>
        <w:tab/>
        <w:t>perform MR-DC release as specified in clause 5.3.5.10;</w:t>
      </w:r>
    </w:p>
    <w:p w14:paraId="1037CF36" w14:textId="77777777" w:rsidR="004507AC" w:rsidRPr="00F11892" w:rsidRDefault="004507AC" w:rsidP="004507AC">
      <w:pPr>
        <w:pStyle w:val="B3"/>
        <w:rPr>
          <w:rFonts w:eastAsia="Batang"/>
          <w:noProof/>
          <w:lang w:val="en-US" w:eastAsia="en-US"/>
        </w:rPr>
      </w:pPr>
      <w:r w:rsidRPr="00F11892">
        <w:rPr>
          <w:lang w:val="en-US"/>
        </w:rPr>
        <w:t>3&gt;</w:t>
      </w:r>
      <w:r w:rsidRPr="00F11892">
        <w:rPr>
          <w:lang w:val="en-US"/>
        </w:rPr>
        <w:tab/>
        <w:t xml:space="preserve">if the received </w:t>
      </w:r>
      <w:proofErr w:type="spellStart"/>
      <w:r w:rsidRPr="00F11892">
        <w:rPr>
          <w:i/>
          <w:lang w:val="en-US"/>
        </w:rPr>
        <w:t>mrdc-SecondaryCellGroup</w:t>
      </w:r>
      <w:proofErr w:type="spellEnd"/>
      <w:r w:rsidRPr="00F11892">
        <w:rPr>
          <w:lang w:val="en-US"/>
        </w:rPr>
        <w:t xml:space="preserve"> is set to </w:t>
      </w:r>
      <w:r w:rsidRPr="00F11892">
        <w:rPr>
          <w:i/>
          <w:lang w:val="en-US"/>
        </w:rPr>
        <w:t>nr-SCG</w:t>
      </w:r>
      <w:r w:rsidRPr="00F11892">
        <w:rPr>
          <w:lang w:val="en-US"/>
        </w:rPr>
        <w:t>:</w:t>
      </w:r>
    </w:p>
    <w:p w14:paraId="481510E6" w14:textId="77777777" w:rsidR="004507AC" w:rsidRPr="00F11892" w:rsidRDefault="004507AC" w:rsidP="004507AC">
      <w:pPr>
        <w:pStyle w:val="B4"/>
        <w:rPr>
          <w:lang w:val="en-US"/>
        </w:rPr>
      </w:pPr>
      <w:r w:rsidRPr="00F11892">
        <w:rPr>
          <w:rFonts w:eastAsia="Batang"/>
          <w:noProof/>
          <w:lang w:val="en-US"/>
        </w:rPr>
        <w:t>4&gt;</w:t>
      </w:r>
      <w:r w:rsidRPr="00F11892">
        <w:rPr>
          <w:rFonts w:eastAsia="Batang"/>
          <w:noProof/>
          <w:lang w:val="en-US"/>
        </w:rPr>
        <w:tab/>
        <w:t xml:space="preserve">perform the RRC reconfiguration according to 5.3.5.3 for the </w:t>
      </w:r>
      <w:r w:rsidRPr="00F11892">
        <w:rPr>
          <w:rFonts w:eastAsia="Batang"/>
          <w:i/>
          <w:noProof/>
          <w:lang w:val="en-US"/>
        </w:rPr>
        <w:t>RRCReconfiguration</w:t>
      </w:r>
      <w:r w:rsidRPr="00F11892">
        <w:rPr>
          <w:rFonts w:eastAsia="Batang"/>
          <w:noProof/>
          <w:lang w:val="en-US"/>
        </w:rPr>
        <w:t xml:space="preserve"> message included in </w:t>
      </w:r>
      <w:r w:rsidRPr="00F11892">
        <w:rPr>
          <w:rFonts w:eastAsia="Batang"/>
          <w:i/>
          <w:noProof/>
          <w:lang w:val="en-US"/>
        </w:rPr>
        <w:t>nr-SCG</w:t>
      </w:r>
      <w:r w:rsidRPr="00F11892">
        <w:rPr>
          <w:rFonts w:eastAsia="Batang"/>
          <w:noProof/>
          <w:lang w:val="en-US"/>
        </w:rPr>
        <w:t>;</w:t>
      </w:r>
    </w:p>
    <w:p w14:paraId="6B362FED" w14:textId="77777777" w:rsidR="004507AC" w:rsidRPr="00F11892" w:rsidRDefault="004507AC" w:rsidP="004507AC">
      <w:pPr>
        <w:pStyle w:val="B3"/>
        <w:rPr>
          <w:rFonts w:eastAsia="Batang"/>
          <w:noProof/>
          <w:lang w:val="en-US" w:eastAsia="en-US"/>
        </w:rPr>
      </w:pPr>
      <w:r w:rsidRPr="00F11892">
        <w:rPr>
          <w:lang w:val="en-US"/>
        </w:rPr>
        <w:t>3&gt;</w:t>
      </w:r>
      <w:r w:rsidRPr="00F11892">
        <w:rPr>
          <w:lang w:val="en-US"/>
        </w:rPr>
        <w:tab/>
        <w:t xml:space="preserve">if the received </w:t>
      </w:r>
      <w:proofErr w:type="spellStart"/>
      <w:r w:rsidRPr="00F11892">
        <w:rPr>
          <w:i/>
          <w:lang w:val="en-US"/>
        </w:rPr>
        <w:t>mrdc-SecondaryCellGroup</w:t>
      </w:r>
      <w:proofErr w:type="spellEnd"/>
      <w:r w:rsidRPr="00F11892">
        <w:rPr>
          <w:lang w:val="en-US"/>
        </w:rPr>
        <w:t xml:space="preserve"> is set to </w:t>
      </w:r>
      <w:proofErr w:type="spellStart"/>
      <w:r w:rsidRPr="00F11892">
        <w:rPr>
          <w:i/>
          <w:lang w:val="en-US"/>
        </w:rPr>
        <w:t>eutra</w:t>
      </w:r>
      <w:proofErr w:type="spellEnd"/>
      <w:r w:rsidRPr="00F11892">
        <w:rPr>
          <w:i/>
          <w:lang w:val="en-US"/>
        </w:rPr>
        <w:t>-SCG</w:t>
      </w:r>
      <w:r w:rsidRPr="00F11892">
        <w:rPr>
          <w:lang w:val="en-US"/>
        </w:rPr>
        <w:t>:</w:t>
      </w:r>
    </w:p>
    <w:p w14:paraId="18D99847" w14:textId="77777777" w:rsidR="004507AC" w:rsidRPr="00F11892" w:rsidRDefault="004507AC" w:rsidP="004507AC">
      <w:pPr>
        <w:pStyle w:val="B4"/>
        <w:rPr>
          <w:rFonts w:eastAsia="Batang"/>
          <w:noProof/>
          <w:lang w:val="en-US"/>
        </w:rPr>
      </w:pPr>
      <w:r w:rsidRPr="00F11892">
        <w:rPr>
          <w:rFonts w:eastAsia="Batang"/>
          <w:noProof/>
          <w:lang w:val="en-US"/>
        </w:rPr>
        <w:t>4&gt;</w:t>
      </w:r>
      <w:r w:rsidRPr="00F11892">
        <w:rPr>
          <w:rFonts w:eastAsia="Batang"/>
          <w:noProof/>
          <w:lang w:val="en-US"/>
        </w:rPr>
        <w:tab/>
        <w:t xml:space="preserve">perform the RRC connection reconfiguration </w:t>
      </w:r>
      <w:r w:rsidRPr="00F11892">
        <w:rPr>
          <w:rFonts w:eastAsia="Batang"/>
          <w:lang w:val="en-US"/>
        </w:rPr>
        <w:t>as specified in</w:t>
      </w:r>
      <w:r w:rsidRPr="00F11892">
        <w:rPr>
          <w:rFonts w:eastAsia="Batang"/>
          <w:noProof/>
          <w:lang w:val="en-US"/>
        </w:rPr>
        <w:t xml:space="preserve"> TS 36.331 [10], clause 5.3.5.3 for the </w:t>
      </w:r>
      <w:r w:rsidRPr="00F11892">
        <w:rPr>
          <w:rFonts w:eastAsia="Batang"/>
          <w:i/>
          <w:noProof/>
          <w:lang w:val="en-US"/>
        </w:rPr>
        <w:t>RRCConnectionReconfiguration</w:t>
      </w:r>
      <w:r w:rsidRPr="00F11892">
        <w:rPr>
          <w:rFonts w:eastAsia="Batang"/>
          <w:noProof/>
          <w:lang w:val="en-US"/>
        </w:rPr>
        <w:t xml:space="preserve"> message included in </w:t>
      </w:r>
      <w:r w:rsidRPr="00F11892">
        <w:rPr>
          <w:rFonts w:eastAsia="Batang"/>
          <w:i/>
          <w:noProof/>
          <w:lang w:val="en-US"/>
        </w:rPr>
        <w:t>eutra-SCG</w:t>
      </w:r>
      <w:r w:rsidRPr="00F11892">
        <w:rPr>
          <w:rFonts w:eastAsia="Batang"/>
          <w:noProof/>
          <w:lang w:val="en-US"/>
        </w:rPr>
        <w:t>;</w:t>
      </w:r>
    </w:p>
    <w:p w14:paraId="6EB394F6" w14:textId="77777777" w:rsidR="004507AC" w:rsidRPr="006F115B" w:rsidRDefault="004507AC" w:rsidP="004507AC">
      <w:pPr>
        <w:pStyle w:val="B2"/>
        <w:rPr>
          <w:rFonts w:eastAsia="Batang"/>
          <w:noProof/>
        </w:rPr>
      </w:pPr>
      <w:r w:rsidRPr="006F115B">
        <w:rPr>
          <w:rFonts w:eastAsia="Batang"/>
          <w:noProof/>
        </w:rPr>
        <w:t>2&gt;</w:t>
      </w:r>
      <w:r w:rsidRPr="006F115B">
        <w:rPr>
          <w:rFonts w:eastAsia="Batang"/>
          <w:noProof/>
        </w:rPr>
        <w:tab/>
        <w:t>else (</w:t>
      </w:r>
      <w:r w:rsidRPr="006F115B">
        <w:rPr>
          <w:rFonts w:eastAsia="Batang"/>
          <w:i/>
          <w:noProof/>
        </w:rPr>
        <w:t>mrdc-SecondaryCellGroupConfig</w:t>
      </w:r>
      <w:r w:rsidRPr="006F115B">
        <w:rPr>
          <w:rFonts w:eastAsia="Batang"/>
          <w:noProof/>
        </w:rPr>
        <w:t xml:space="preserve"> is set to </w:t>
      </w:r>
      <w:r w:rsidRPr="006F115B">
        <w:rPr>
          <w:rFonts w:eastAsia="Batang"/>
          <w:i/>
          <w:noProof/>
        </w:rPr>
        <w:t>release</w:t>
      </w:r>
      <w:r w:rsidRPr="006F115B">
        <w:rPr>
          <w:rFonts w:eastAsia="Batang"/>
          <w:noProof/>
        </w:rPr>
        <w:t>):</w:t>
      </w:r>
    </w:p>
    <w:p w14:paraId="7A6691E8" w14:textId="77777777" w:rsidR="004507AC" w:rsidRPr="00F11892" w:rsidRDefault="004507AC" w:rsidP="004507AC">
      <w:pPr>
        <w:pStyle w:val="B3"/>
        <w:rPr>
          <w:rFonts w:eastAsia="Batang"/>
          <w:noProof/>
          <w:lang w:val="en-US"/>
        </w:rPr>
      </w:pPr>
      <w:r w:rsidRPr="00F11892">
        <w:rPr>
          <w:rFonts w:eastAsia="Batang"/>
          <w:lang w:val="en-US"/>
        </w:rPr>
        <w:t>3</w:t>
      </w:r>
      <w:r w:rsidRPr="00F11892">
        <w:rPr>
          <w:rFonts w:eastAsia="Batang"/>
          <w:noProof/>
          <w:lang w:val="en-US"/>
        </w:rPr>
        <w:t>&gt;</w:t>
      </w:r>
      <w:r w:rsidRPr="00F11892">
        <w:rPr>
          <w:rFonts w:eastAsia="Batang"/>
          <w:noProof/>
          <w:lang w:val="en-US"/>
        </w:rPr>
        <w:tab/>
      </w:r>
      <w:r w:rsidRPr="00F11892">
        <w:rPr>
          <w:rFonts w:eastAsia="Batang"/>
          <w:lang w:val="en-US"/>
        </w:rPr>
        <w:t>perform</w:t>
      </w:r>
      <w:r w:rsidRPr="00F11892">
        <w:rPr>
          <w:rFonts w:eastAsia="Batang"/>
          <w:noProof/>
          <w:lang w:val="en-US"/>
        </w:rPr>
        <w:t xml:space="preserve"> MR-DC </w:t>
      </w:r>
      <w:r w:rsidRPr="00F11892">
        <w:rPr>
          <w:rFonts w:eastAsia="Batang"/>
          <w:lang w:val="en-US"/>
        </w:rPr>
        <w:t>release</w:t>
      </w:r>
      <w:r w:rsidRPr="00F11892">
        <w:rPr>
          <w:rFonts w:eastAsia="Batang"/>
          <w:noProof/>
          <w:lang w:val="en-US"/>
        </w:rPr>
        <w:t xml:space="preserve"> as specified in clause 5.3.5.10;</w:t>
      </w:r>
    </w:p>
    <w:p w14:paraId="4BF86AE4" w14:textId="77777777" w:rsidR="004507AC" w:rsidRPr="002C7A41" w:rsidRDefault="004507AC" w:rsidP="004507AC">
      <w:pPr>
        <w:pStyle w:val="B1"/>
        <w:rPr>
          <w:highlight w:val="yellow"/>
        </w:rPr>
      </w:pPr>
      <w:r w:rsidRPr="002C7A41">
        <w:rPr>
          <w:highlight w:val="yellow"/>
        </w:rPr>
        <w:t>1&gt;</w:t>
      </w:r>
      <w:r w:rsidRPr="002C7A41">
        <w:rPr>
          <w:highlight w:val="yellow"/>
        </w:rPr>
        <w:tab/>
        <w:t xml:space="preserve">if the </w:t>
      </w:r>
      <w:proofErr w:type="spellStart"/>
      <w:r w:rsidRPr="002C7A41">
        <w:rPr>
          <w:i/>
          <w:highlight w:val="yellow"/>
        </w:rPr>
        <w:t>RRCReconfiguration</w:t>
      </w:r>
      <w:proofErr w:type="spellEnd"/>
      <w:r w:rsidRPr="002C7A41">
        <w:rPr>
          <w:highlight w:val="yellow"/>
        </w:rPr>
        <w:t xml:space="preserve"> message includes the </w:t>
      </w:r>
      <w:proofErr w:type="spellStart"/>
      <w:r w:rsidRPr="002C7A41">
        <w:rPr>
          <w:i/>
          <w:highlight w:val="yellow"/>
        </w:rPr>
        <w:t>radioBearerConfig</w:t>
      </w:r>
      <w:proofErr w:type="spellEnd"/>
      <w:r w:rsidRPr="002C7A41">
        <w:rPr>
          <w:highlight w:val="yellow"/>
        </w:rPr>
        <w:t>:</w:t>
      </w:r>
    </w:p>
    <w:p w14:paraId="14297F2D" w14:textId="77777777" w:rsidR="004507AC" w:rsidRPr="006F115B" w:rsidRDefault="004507AC" w:rsidP="004507AC">
      <w:pPr>
        <w:pStyle w:val="B2"/>
      </w:pPr>
      <w:r w:rsidRPr="002C7A41">
        <w:rPr>
          <w:highlight w:val="yellow"/>
        </w:rPr>
        <w:t>2&gt;</w:t>
      </w:r>
      <w:r w:rsidRPr="002C7A41">
        <w:rPr>
          <w:highlight w:val="yellow"/>
        </w:rPr>
        <w:tab/>
        <w:t>perform the radio bearer configuration according to 5.3.5.6;</w:t>
      </w:r>
    </w:p>
    <w:p w14:paraId="1700ACBA"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r w:rsidRPr="006F115B">
        <w:rPr>
          <w:i/>
        </w:rPr>
        <w:t>radioBearerConfig2</w:t>
      </w:r>
      <w:r w:rsidRPr="006F115B">
        <w:t>:</w:t>
      </w:r>
    </w:p>
    <w:p w14:paraId="0FEF2B13" w14:textId="77777777" w:rsidR="004507AC" w:rsidRPr="006F115B" w:rsidRDefault="004507AC" w:rsidP="004507AC">
      <w:pPr>
        <w:pStyle w:val="B2"/>
      </w:pPr>
      <w:r w:rsidRPr="006F115B">
        <w:t>2&gt;</w:t>
      </w:r>
      <w:r w:rsidRPr="006F115B">
        <w:tab/>
        <w:t>perform the radio bearer configuration according to 5.3.5.6;</w:t>
      </w:r>
    </w:p>
    <w:p w14:paraId="655420A9"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measConfig</w:t>
      </w:r>
      <w:proofErr w:type="spellEnd"/>
      <w:r w:rsidRPr="006F115B">
        <w:t>:</w:t>
      </w:r>
    </w:p>
    <w:p w14:paraId="6775EC67" w14:textId="77777777" w:rsidR="004507AC" w:rsidRPr="006F115B" w:rsidRDefault="004507AC" w:rsidP="004507AC">
      <w:pPr>
        <w:pStyle w:val="B2"/>
      </w:pPr>
      <w:r w:rsidRPr="006F115B">
        <w:t>2&gt;</w:t>
      </w:r>
      <w:r w:rsidRPr="006F115B">
        <w:tab/>
        <w:t>perform the measurement configuration procedure as specified in 5.5.2;</w:t>
      </w:r>
    </w:p>
    <w:p w14:paraId="31FB12AC"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dedicatedNAS-MessageList</w:t>
      </w:r>
      <w:proofErr w:type="spellEnd"/>
      <w:r w:rsidRPr="006F115B">
        <w:t>:</w:t>
      </w:r>
    </w:p>
    <w:p w14:paraId="08080F81" w14:textId="77777777" w:rsidR="004507AC" w:rsidRPr="006F115B" w:rsidRDefault="004507AC" w:rsidP="004507AC">
      <w:pPr>
        <w:pStyle w:val="B2"/>
      </w:pPr>
      <w:r w:rsidRPr="006F115B">
        <w:t>2&gt;</w:t>
      </w:r>
      <w:r w:rsidRPr="006F115B">
        <w:tab/>
        <w:t xml:space="preserve">forward each element of the </w:t>
      </w:r>
      <w:proofErr w:type="spellStart"/>
      <w:r w:rsidRPr="006F115B">
        <w:rPr>
          <w:i/>
        </w:rPr>
        <w:t>dedicatedNAS-MessageList</w:t>
      </w:r>
      <w:proofErr w:type="spellEnd"/>
      <w:r w:rsidRPr="006F115B">
        <w:t xml:space="preserve"> to upper layers in the same order as listed;</w:t>
      </w:r>
    </w:p>
    <w:p w14:paraId="38477220" w14:textId="77777777" w:rsidR="004507AC" w:rsidRPr="006F115B" w:rsidRDefault="004507AC" w:rsidP="004507AC">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r w:rsidRPr="006F115B">
        <w:rPr>
          <w:i/>
        </w:rPr>
        <w:t>dedicatedSIB1-Delivery</w:t>
      </w:r>
      <w:r w:rsidRPr="006F115B">
        <w:t>:</w:t>
      </w:r>
    </w:p>
    <w:p w14:paraId="27F1FA30" w14:textId="77777777" w:rsidR="004507AC" w:rsidRPr="006F115B" w:rsidRDefault="004507AC" w:rsidP="004507AC">
      <w:pPr>
        <w:pStyle w:val="B2"/>
      </w:pPr>
      <w:r w:rsidRPr="006F115B">
        <w:t>2&gt;</w:t>
      </w:r>
      <w:r w:rsidRPr="006F115B">
        <w:tab/>
        <w:t xml:space="preserve">perform the action upon reception of </w:t>
      </w:r>
      <w:r w:rsidRPr="006F115B">
        <w:rPr>
          <w:i/>
        </w:rPr>
        <w:t>SIB1</w:t>
      </w:r>
      <w:r w:rsidRPr="006F115B">
        <w:t xml:space="preserve"> as specified in 5.2.2.4.2;</w:t>
      </w:r>
    </w:p>
    <w:p w14:paraId="64688756" w14:textId="77777777" w:rsidR="004507AC" w:rsidRPr="009E75E9" w:rsidRDefault="004507AC" w:rsidP="004507AC">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0DA3E462" w14:textId="77777777" w:rsidR="002C7A41" w:rsidRDefault="002C7A41" w:rsidP="002C7A41">
      <w:pPr>
        <w:pStyle w:val="a0"/>
        <w:rPr>
          <w:lang w:val="en-GB" w:eastAsia="ja-JP"/>
        </w:rPr>
      </w:pPr>
    </w:p>
    <w:p w14:paraId="637D484F" w14:textId="0F87F0FB" w:rsidR="002C7A41" w:rsidRDefault="002C7A41" w:rsidP="002C7A41">
      <w:pPr>
        <w:pStyle w:val="Observation"/>
        <w:numPr>
          <w:ilvl w:val="0"/>
          <w:numId w:val="9"/>
        </w:numPr>
        <w:ind w:left="1701" w:hanging="1701"/>
        <w:rPr>
          <w:rFonts w:ascii="Times New Roman" w:hAnsi="Times New Roman"/>
          <w:lang w:val="en-US"/>
        </w:rPr>
      </w:pPr>
      <w:r>
        <w:rPr>
          <w:rFonts w:ascii="Times New Roman" w:hAnsi="Times New Roman"/>
          <w:lang w:val="en-US"/>
        </w:rPr>
        <w:t xml:space="preserve">A DRB can be reconfigured </w:t>
      </w:r>
      <w:r w:rsidRPr="002C7A41">
        <w:rPr>
          <w:rFonts w:ascii="Times New Roman" w:hAnsi="Times New Roman"/>
          <w:lang w:val="en-US"/>
        </w:rPr>
        <w:t xml:space="preserve">using </w:t>
      </w:r>
      <w:proofErr w:type="spellStart"/>
      <w:r w:rsidRPr="002C7A41">
        <w:rPr>
          <w:rFonts w:ascii="Times New Roman" w:hAnsi="Times New Roman"/>
          <w:i/>
        </w:rPr>
        <w:t>RRCReconfiguration</w:t>
      </w:r>
      <w:proofErr w:type="spellEnd"/>
      <w:r w:rsidRPr="002C7A41">
        <w:rPr>
          <w:rFonts w:ascii="Times New Roman" w:hAnsi="Times New Roman"/>
        </w:rPr>
        <w:t xml:space="preserve"> message.</w:t>
      </w:r>
    </w:p>
    <w:p w14:paraId="3EA77F9F" w14:textId="084D01E5" w:rsidR="004507AC" w:rsidRDefault="002C7A41" w:rsidP="00787BB2">
      <w:pPr>
        <w:pStyle w:val="a0"/>
      </w:pPr>
      <w:r w:rsidRPr="002C7A41">
        <w:lastRenderedPageBreak/>
        <w:t>RRC reconfiguration of a DRB</w:t>
      </w:r>
      <w:r>
        <w:t xml:space="preserve"> can be achieved by DRB modification procedure</w:t>
      </w:r>
    </w:p>
    <w:p w14:paraId="53919091" w14:textId="77777777" w:rsidR="002C7A41" w:rsidRPr="009E75E9" w:rsidRDefault="002C7A41" w:rsidP="002C7A41">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2AEC9C61" w14:textId="77777777" w:rsidR="002C7A41" w:rsidRPr="006F115B" w:rsidRDefault="002C7A41" w:rsidP="002C7A41">
      <w:pPr>
        <w:pStyle w:val="B1"/>
      </w:pPr>
      <w:r w:rsidRPr="006F115B">
        <w:t>1&gt;</w:t>
      </w:r>
      <w:r w:rsidRPr="006F115B">
        <w:tab/>
      </w:r>
      <w:r w:rsidRPr="002C7A41">
        <w:rPr>
          <w:highlight w:val="yellow"/>
        </w:rPr>
        <w:t xml:space="preserve">for each </w:t>
      </w:r>
      <w:proofErr w:type="spellStart"/>
      <w:r w:rsidRPr="002C7A41">
        <w:rPr>
          <w:i/>
          <w:highlight w:val="yellow"/>
        </w:rPr>
        <w:t>drb</w:t>
      </w:r>
      <w:proofErr w:type="spellEnd"/>
      <w:r w:rsidRPr="002C7A41">
        <w:rPr>
          <w:i/>
          <w:highlight w:val="yellow"/>
        </w:rPr>
        <w:t>-Identity</w:t>
      </w:r>
      <w:r w:rsidRPr="002C7A41">
        <w:rPr>
          <w:highlight w:val="yellow"/>
        </w:rPr>
        <w:t xml:space="preserve"> value included in the </w:t>
      </w:r>
      <w:proofErr w:type="spellStart"/>
      <w:r w:rsidRPr="002C7A41">
        <w:rPr>
          <w:i/>
          <w:highlight w:val="yellow"/>
        </w:rPr>
        <w:t>drb-ToAddModList</w:t>
      </w:r>
      <w:proofErr w:type="spellEnd"/>
      <w:r w:rsidRPr="002C7A41">
        <w:rPr>
          <w:highlight w:val="yellow"/>
        </w:rPr>
        <w:t xml:space="preserve"> that is part of the current UE configuration</w:t>
      </w:r>
      <w:r w:rsidRPr="006F115B">
        <w:t xml:space="preserve"> and not configured as DAPS bearer:</w:t>
      </w:r>
    </w:p>
    <w:p w14:paraId="52380CC1" w14:textId="77777777" w:rsidR="002C7A41" w:rsidRPr="006F115B" w:rsidRDefault="002C7A41" w:rsidP="002C7A41">
      <w:pPr>
        <w:pStyle w:val="B2"/>
      </w:pPr>
      <w:r w:rsidRPr="002C7A41">
        <w:rPr>
          <w:highlight w:val="yellow"/>
        </w:rPr>
        <w:t>2&gt;</w:t>
      </w:r>
      <w:r w:rsidRPr="002C7A41">
        <w:rPr>
          <w:highlight w:val="yellow"/>
        </w:rPr>
        <w:tab/>
        <w:t xml:space="preserve">if the </w:t>
      </w:r>
      <w:proofErr w:type="spellStart"/>
      <w:r w:rsidRPr="002C7A41">
        <w:rPr>
          <w:i/>
          <w:highlight w:val="yellow"/>
        </w:rPr>
        <w:t>reestablishPDCP</w:t>
      </w:r>
      <w:proofErr w:type="spellEnd"/>
      <w:r w:rsidRPr="002C7A41">
        <w:rPr>
          <w:highlight w:val="yellow"/>
        </w:rPr>
        <w:t xml:space="preserve"> is set:</w:t>
      </w:r>
    </w:p>
    <w:p w14:paraId="4B4E27F2" w14:textId="77777777" w:rsidR="002C7A41" w:rsidRPr="00F11892" w:rsidRDefault="002C7A41" w:rsidP="002C7A41">
      <w:pPr>
        <w:pStyle w:val="B3"/>
        <w:rPr>
          <w:lang w:val="en-US"/>
        </w:rPr>
      </w:pPr>
      <w:r w:rsidRPr="00F11892">
        <w:rPr>
          <w:lang w:val="en-US"/>
        </w:rPr>
        <w:t>3&gt;</w:t>
      </w:r>
      <w:r w:rsidRPr="00F11892">
        <w:rPr>
          <w:lang w:val="en-US"/>
        </w:rPr>
        <w:tab/>
        <w:t>if target RAT of handover is E-UTRA/5GC; or</w:t>
      </w:r>
    </w:p>
    <w:p w14:paraId="105F54F8" w14:textId="77777777" w:rsidR="002C7A41" w:rsidRPr="00F11892" w:rsidRDefault="002C7A41" w:rsidP="002C7A41">
      <w:pPr>
        <w:pStyle w:val="B3"/>
        <w:rPr>
          <w:lang w:val="en-US"/>
        </w:rPr>
      </w:pPr>
      <w:r w:rsidRPr="00F11892">
        <w:rPr>
          <w:rFonts w:eastAsia="宋体"/>
          <w:lang w:val="en-US"/>
        </w:rPr>
        <w:t>3&gt;</w:t>
      </w:r>
      <w:r w:rsidRPr="00F11892">
        <w:rPr>
          <w:rFonts w:eastAsia="宋体"/>
          <w:lang w:val="en-US"/>
        </w:rPr>
        <w:tab/>
      </w:r>
      <w:r w:rsidRPr="00F11892">
        <w:rPr>
          <w:lang w:val="en-US"/>
        </w:rPr>
        <w:t>if the UE is connected to E-UTRA/5GC:</w:t>
      </w:r>
    </w:p>
    <w:p w14:paraId="344B70B5" w14:textId="77777777" w:rsidR="002C7A41" w:rsidRPr="00F11892" w:rsidRDefault="002C7A41" w:rsidP="002C7A41">
      <w:pPr>
        <w:pStyle w:val="B4"/>
        <w:rPr>
          <w:lang w:val="en-US"/>
        </w:rPr>
      </w:pPr>
      <w:r w:rsidRPr="00F11892">
        <w:rPr>
          <w:lang w:val="en-US"/>
        </w:rPr>
        <w:t>4&gt;</w:t>
      </w:r>
      <w:r w:rsidRPr="00F11892">
        <w:rPr>
          <w:lang w:val="en-US"/>
        </w:rPr>
        <w:tab/>
        <w:t>if the UE is capable of E-UTRA/5GC but not capable of NGEN-DC:</w:t>
      </w:r>
    </w:p>
    <w:p w14:paraId="4D2F9596" w14:textId="77777777" w:rsidR="002C7A41" w:rsidRPr="00F11892" w:rsidRDefault="002C7A41" w:rsidP="002C7A41">
      <w:pPr>
        <w:pStyle w:val="B5"/>
        <w:rPr>
          <w:i/>
          <w:lang w:val="en-US"/>
        </w:rPr>
      </w:pPr>
      <w:r w:rsidRPr="00F11892">
        <w:rPr>
          <w:lang w:val="en-US"/>
        </w:rPr>
        <w:t>5&gt;</w:t>
      </w:r>
      <w:r w:rsidRPr="00F11892">
        <w:rPr>
          <w:lang w:val="en-US"/>
        </w:rPr>
        <w:tab/>
        <w:t xml:space="preserve">if the PDCP entity of this DRB is not configured with </w:t>
      </w:r>
      <w:proofErr w:type="spellStart"/>
      <w:r w:rsidRPr="00F11892">
        <w:rPr>
          <w:i/>
          <w:lang w:val="en-US"/>
        </w:rPr>
        <w:t>cipheringDisabled</w:t>
      </w:r>
      <w:proofErr w:type="spellEnd"/>
      <w:r w:rsidRPr="00F11892">
        <w:rPr>
          <w:i/>
          <w:lang w:val="en-US"/>
        </w:rPr>
        <w:t>:</w:t>
      </w:r>
    </w:p>
    <w:p w14:paraId="358A806C" w14:textId="77777777" w:rsidR="002C7A41" w:rsidRPr="006F115B" w:rsidRDefault="002C7A41" w:rsidP="002C7A41">
      <w:pPr>
        <w:pStyle w:val="B6"/>
        <w:rPr>
          <w:lang w:val="en-GB"/>
        </w:rPr>
      </w:pPr>
      <w:r w:rsidRPr="006F115B">
        <w:rPr>
          <w:lang w:val="en-GB"/>
        </w:rPr>
        <w:t>6&gt;</w:t>
      </w:r>
      <w:r w:rsidRPr="006F115B">
        <w:rPr>
          <w:lang w:val="en-GB"/>
        </w:rPr>
        <w:tab/>
        <w:t xml:space="preserve">configure the PDCP entity with the ciphering algorithm and </w:t>
      </w:r>
      <w:proofErr w:type="spellStart"/>
      <w:r w:rsidRPr="006F115B">
        <w:rPr>
          <w:lang w:val="en-GB"/>
        </w:rPr>
        <w:t>K</w:t>
      </w:r>
      <w:r w:rsidRPr="006F115B">
        <w:rPr>
          <w:vertAlign w:val="subscript"/>
          <w:lang w:val="en-GB"/>
        </w:rPr>
        <w:t>UPenc</w:t>
      </w:r>
      <w:proofErr w:type="spellEnd"/>
      <w:r w:rsidRPr="006F115B">
        <w:rPr>
          <w:lang w:val="en-GB"/>
        </w:rPr>
        <w:t xml:space="preserve"> key configured/derived as specified in TS 36.331 [10], clause 5.4.2.3, i.e. the ciphering configuration shall be applied to all subsequent PDCP PDUs received and sent by the UE;</w:t>
      </w:r>
    </w:p>
    <w:p w14:paraId="1D6D7C6A" w14:textId="77777777" w:rsidR="002C7A41" w:rsidRPr="00F11892" w:rsidRDefault="002C7A41" w:rsidP="002C7A41">
      <w:pPr>
        <w:pStyle w:val="B4"/>
        <w:rPr>
          <w:lang w:val="en-US"/>
        </w:rPr>
      </w:pPr>
      <w:r w:rsidRPr="00F11892">
        <w:rPr>
          <w:lang w:val="en-US"/>
        </w:rPr>
        <w:t>4&gt;</w:t>
      </w:r>
      <w:r w:rsidRPr="00F11892">
        <w:rPr>
          <w:lang w:val="en-US"/>
        </w:rPr>
        <w:tab/>
        <w:t>else (i.e., a UE capable of NGEN-DC):</w:t>
      </w:r>
    </w:p>
    <w:p w14:paraId="0C4AA56F" w14:textId="77777777" w:rsidR="002C7A41" w:rsidRPr="00F11892" w:rsidRDefault="002C7A41" w:rsidP="002C7A41">
      <w:pPr>
        <w:pStyle w:val="B5"/>
        <w:rPr>
          <w:i/>
          <w:lang w:val="en-US"/>
        </w:rPr>
      </w:pPr>
      <w:r w:rsidRPr="00F11892">
        <w:rPr>
          <w:lang w:val="en-US"/>
        </w:rPr>
        <w:t>5&gt;</w:t>
      </w:r>
      <w:r w:rsidRPr="00F11892">
        <w:rPr>
          <w:lang w:val="en-US"/>
        </w:rPr>
        <w:tab/>
        <w:t xml:space="preserve">if the PDCP entity of this DRB is not configured with </w:t>
      </w:r>
      <w:proofErr w:type="spellStart"/>
      <w:r w:rsidRPr="00F11892">
        <w:rPr>
          <w:i/>
          <w:lang w:val="en-US"/>
        </w:rPr>
        <w:t>cipheringDisabled</w:t>
      </w:r>
      <w:proofErr w:type="spellEnd"/>
      <w:r w:rsidRPr="00F11892">
        <w:rPr>
          <w:lang w:val="en-US"/>
        </w:rPr>
        <w:t>:</w:t>
      </w:r>
    </w:p>
    <w:p w14:paraId="26B94C46" w14:textId="77777777" w:rsidR="002C7A41" w:rsidRPr="006F115B" w:rsidRDefault="002C7A41" w:rsidP="002C7A41">
      <w:pPr>
        <w:pStyle w:val="B6"/>
        <w:rPr>
          <w:lang w:val="en-GB"/>
        </w:rPr>
      </w:pPr>
      <w:r w:rsidRPr="006F115B">
        <w:rPr>
          <w:lang w:val="en-GB"/>
        </w:rPr>
        <w:t>6&gt;</w:t>
      </w:r>
      <w:r w:rsidRPr="006F115B">
        <w:rPr>
          <w:lang w:val="en-GB"/>
        </w:rPr>
        <w:tab/>
        <w:t xml:space="preserve">configure the PDCP entity with the ciphering algorithm and </w:t>
      </w:r>
      <w:proofErr w:type="spellStart"/>
      <w:r w:rsidRPr="006F115B">
        <w:rPr>
          <w:lang w:val="en-GB"/>
        </w:rPr>
        <w:t>K</w:t>
      </w:r>
      <w:r w:rsidRPr="006F115B">
        <w:rPr>
          <w:vertAlign w:val="subscript"/>
          <w:lang w:val="en-GB"/>
        </w:rPr>
        <w:t>UPenc</w:t>
      </w:r>
      <w:proofErr w:type="spellEnd"/>
      <w:r w:rsidRPr="006F115B">
        <w:rPr>
          <w:lang w:val="en-GB"/>
        </w:rPr>
        <w:t xml:space="preserve"> key associated with the master key (</w:t>
      </w:r>
      <w:proofErr w:type="spellStart"/>
      <w:r w:rsidRPr="006F115B">
        <w:rPr>
          <w:lang w:val="en-GB"/>
        </w:rPr>
        <w:t>K</w:t>
      </w:r>
      <w:r w:rsidRPr="006F115B">
        <w:rPr>
          <w:vertAlign w:val="subscript"/>
          <w:lang w:val="en-GB"/>
        </w:rPr>
        <w:t>eNB</w:t>
      </w:r>
      <w:proofErr w:type="spellEnd"/>
      <w:r w:rsidRPr="006F115B">
        <w:rPr>
          <w:lang w:val="en-GB"/>
        </w:rPr>
        <w:t>) or the secondary key (S-</w:t>
      </w:r>
      <w:proofErr w:type="spellStart"/>
      <w:r w:rsidRPr="006F115B">
        <w:rPr>
          <w:lang w:val="en-GB"/>
        </w:rPr>
        <w:t>K</w:t>
      </w:r>
      <w:r w:rsidRPr="006F115B">
        <w:rPr>
          <w:vertAlign w:val="subscript"/>
          <w:lang w:val="en-GB"/>
        </w:rPr>
        <w:t>gNB</w:t>
      </w:r>
      <w:proofErr w:type="spellEnd"/>
      <w:r w:rsidRPr="006F115B">
        <w:rPr>
          <w:lang w:val="en-GB"/>
        </w:rPr>
        <w:t xml:space="preserve">), as indicated in </w:t>
      </w:r>
      <w:proofErr w:type="spellStart"/>
      <w:r w:rsidRPr="006F115B">
        <w:rPr>
          <w:i/>
          <w:lang w:val="en-GB"/>
        </w:rPr>
        <w:t>keyToUse</w:t>
      </w:r>
      <w:proofErr w:type="spellEnd"/>
      <w:r w:rsidRPr="006F115B">
        <w:rPr>
          <w:lang w:val="en-GB"/>
        </w:rPr>
        <w:t>, i.e. the ciphering configuration shall be applied to all subsequent PDCP PDUs received and sent by the UE;</w:t>
      </w:r>
    </w:p>
    <w:p w14:paraId="2DAFCEB5" w14:textId="77777777" w:rsidR="002C7A41" w:rsidRPr="00F11892" w:rsidRDefault="002C7A41" w:rsidP="002C7A41">
      <w:pPr>
        <w:pStyle w:val="B3"/>
        <w:rPr>
          <w:lang w:val="en-US"/>
        </w:rPr>
      </w:pPr>
      <w:r w:rsidRPr="00F11892">
        <w:rPr>
          <w:highlight w:val="yellow"/>
          <w:lang w:val="en-US"/>
        </w:rPr>
        <w:t>3&gt;</w:t>
      </w:r>
      <w:r w:rsidRPr="00F11892">
        <w:rPr>
          <w:highlight w:val="yellow"/>
          <w:lang w:val="en-US"/>
        </w:rPr>
        <w:tab/>
        <w:t>else (i.e., UE connected to NR or UE in EN-DC):</w:t>
      </w:r>
    </w:p>
    <w:p w14:paraId="4C99AED9" w14:textId="77777777" w:rsidR="002C7A41" w:rsidRPr="00F11892" w:rsidRDefault="002C7A41" w:rsidP="002C7A41">
      <w:pPr>
        <w:pStyle w:val="B4"/>
        <w:rPr>
          <w:i/>
          <w:lang w:val="en-US"/>
        </w:rPr>
      </w:pPr>
      <w:r w:rsidRPr="00F11892">
        <w:rPr>
          <w:lang w:val="en-US"/>
        </w:rPr>
        <w:t>4&gt;</w:t>
      </w:r>
      <w:r w:rsidRPr="00F11892">
        <w:rPr>
          <w:lang w:val="en-US"/>
        </w:rPr>
        <w:tab/>
        <w:t xml:space="preserve">if the PDCP entity of this DRB is not configured with </w:t>
      </w:r>
      <w:proofErr w:type="spellStart"/>
      <w:r w:rsidRPr="00F11892">
        <w:rPr>
          <w:i/>
          <w:lang w:val="en-US"/>
        </w:rPr>
        <w:t>cipheringDisabled</w:t>
      </w:r>
      <w:proofErr w:type="spellEnd"/>
      <w:r w:rsidRPr="00F11892">
        <w:rPr>
          <w:i/>
          <w:lang w:val="en-US"/>
        </w:rPr>
        <w:t>:</w:t>
      </w:r>
    </w:p>
    <w:p w14:paraId="3ED5A468" w14:textId="77777777" w:rsidR="002C7A41" w:rsidRPr="00F11892" w:rsidRDefault="002C7A41" w:rsidP="002C7A41">
      <w:pPr>
        <w:pStyle w:val="B5"/>
        <w:rPr>
          <w:lang w:val="en-US"/>
        </w:rPr>
      </w:pPr>
      <w:r w:rsidRPr="00F11892">
        <w:rPr>
          <w:lang w:val="en-US"/>
        </w:rPr>
        <w:t>5&gt;</w:t>
      </w:r>
      <w:r w:rsidRPr="00F11892">
        <w:rPr>
          <w:lang w:val="en-US"/>
        </w:rPr>
        <w:tab/>
        <w:t xml:space="preserve">configure the PDCP entity with the ciphering algorithm and </w:t>
      </w:r>
      <w:proofErr w:type="spellStart"/>
      <w:r w:rsidRPr="00F11892">
        <w:rPr>
          <w:lang w:val="en-US"/>
        </w:rPr>
        <w:t>K</w:t>
      </w:r>
      <w:r w:rsidRPr="00F11892">
        <w:rPr>
          <w:vertAlign w:val="subscript"/>
          <w:lang w:val="en-US"/>
        </w:rPr>
        <w:t>UPenc</w:t>
      </w:r>
      <w:proofErr w:type="spellEnd"/>
      <w:r w:rsidRPr="00F11892">
        <w:rPr>
          <w:lang w:val="en-US"/>
        </w:rPr>
        <w:t xml:space="preserve"> key associated with the master key (</w:t>
      </w:r>
      <w:proofErr w:type="spellStart"/>
      <w:r w:rsidRPr="00F11892">
        <w:rPr>
          <w:lang w:val="en-US"/>
        </w:rPr>
        <w:t>K</w:t>
      </w:r>
      <w:r w:rsidRPr="00F11892">
        <w:rPr>
          <w:vertAlign w:val="subscript"/>
          <w:lang w:val="en-US"/>
        </w:rPr>
        <w:t>eNB</w:t>
      </w:r>
      <w:proofErr w:type="spellEnd"/>
      <w:r w:rsidRPr="00F11892">
        <w:rPr>
          <w:lang w:val="en-US"/>
        </w:rPr>
        <w:t xml:space="preserve">/ </w:t>
      </w:r>
      <w:proofErr w:type="spellStart"/>
      <w:r w:rsidRPr="00F11892">
        <w:rPr>
          <w:lang w:val="en-US"/>
        </w:rPr>
        <w:t>K</w:t>
      </w:r>
      <w:r w:rsidRPr="00F11892">
        <w:rPr>
          <w:vertAlign w:val="subscript"/>
          <w:lang w:val="en-US"/>
        </w:rPr>
        <w:t>gNB</w:t>
      </w:r>
      <w:proofErr w:type="spellEnd"/>
      <w:r w:rsidRPr="00F11892">
        <w:rPr>
          <w:lang w:val="en-US"/>
        </w:rPr>
        <w:t>) or the secondary key (S-</w:t>
      </w:r>
      <w:proofErr w:type="spellStart"/>
      <w:r w:rsidRPr="00F11892">
        <w:rPr>
          <w:lang w:val="en-US"/>
        </w:rPr>
        <w:t>K</w:t>
      </w:r>
      <w:r w:rsidRPr="00F11892">
        <w:rPr>
          <w:vertAlign w:val="subscript"/>
          <w:lang w:val="en-US"/>
        </w:rPr>
        <w:t>gNB</w:t>
      </w:r>
      <w:proofErr w:type="spellEnd"/>
      <w:r w:rsidRPr="00F11892">
        <w:rPr>
          <w:lang w:val="en-US"/>
        </w:rPr>
        <w:t>/S-</w:t>
      </w:r>
      <w:proofErr w:type="spellStart"/>
      <w:r w:rsidRPr="00F11892">
        <w:rPr>
          <w:lang w:val="en-US"/>
        </w:rPr>
        <w:t>K</w:t>
      </w:r>
      <w:r w:rsidRPr="00F11892">
        <w:rPr>
          <w:vertAlign w:val="subscript"/>
          <w:lang w:val="en-US"/>
        </w:rPr>
        <w:t>eNB</w:t>
      </w:r>
      <w:proofErr w:type="spellEnd"/>
      <w:r w:rsidRPr="00F11892">
        <w:rPr>
          <w:lang w:val="en-US"/>
        </w:rPr>
        <w:t xml:space="preserve">), as indicated in </w:t>
      </w:r>
      <w:proofErr w:type="spellStart"/>
      <w:r w:rsidRPr="00F11892">
        <w:rPr>
          <w:i/>
          <w:lang w:val="en-US"/>
        </w:rPr>
        <w:t>keyToUse</w:t>
      </w:r>
      <w:proofErr w:type="spellEnd"/>
      <w:r w:rsidRPr="00F11892">
        <w:rPr>
          <w:lang w:val="en-US"/>
        </w:rPr>
        <w:t>, i.e. the ciphering configuration shall be applied to all subsequent PDCP PDUs received and sent by the UE;</w:t>
      </w:r>
    </w:p>
    <w:p w14:paraId="25110100" w14:textId="77777777" w:rsidR="002C7A41" w:rsidRPr="00F11892" w:rsidRDefault="002C7A41" w:rsidP="002C7A41">
      <w:pPr>
        <w:pStyle w:val="B4"/>
        <w:rPr>
          <w:highlight w:val="yellow"/>
          <w:lang w:val="en-US"/>
        </w:rPr>
      </w:pPr>
      <w:r w:rsidRPr="00F11892">
        <w:rPr>
          <w:highlight w:val="yellow"/>
          <w:lang w:val="en-US"/>
        </w:rPr>
        <w:t>4&gt;</w:t>
      </w:r>
      <w:r w:rsidRPr="00F11892">
        <w:rPr>
          <w:highlight w:val="yellow"/>
          <w:lang w:val="en-US"/>
        </w:rPr>
        <w:tab/>
        <w:t xml:space="preserve">if the PDCP entity of this DRB is configured with </w:t>
      </w:r>
      <w:proofErr w:type="spellStart"/>
      <w:r w:rsidRPr="00F11892">
        <w:rPr>
          <w:i/>
          <w:highlight w:val="yellow"/>
          <w:lang w:val="en-US"/>
        </w:rPr>
        <w:t>integrityProtection</w:t>
      </w:r>
      <w:proofErr w:type="spellEnd"/>
      <w:r w:rsidRPr="00F11892">
        <w:rPr>
          <w:highlight w:val="yellow"/>
          <w:lang w:val="en-US"/>
        </w:rPr>
        <w:t>:</w:t>
      </w:r>
    </w:p>
    <w:p w14:paraId="186020F6" w14:textId="77777777" w:rsidR="002C7A41" w:rsidRPr="00F11892" w:rsidRDefault="002C7A41" w:rsidP="002C7A41">
      <w:pPr>
        <w:pStyle w:val="B5"/>
        <w:rPr>
          <w:lang w:val="en-US" w:eastAsia="ko-KR"/>
        </w:rPr>
      </w:pPr>
      <w:r w:rsidRPr="00F11892">
        <w:rPr>
          <w:highlight w:val="yellow"/>
          <w:lang w:val="en-US"/>
        </w:rPr>
        <w:t>5&gt;</w:t>
      </w:r>
      <w:r w:rsidRPr="00F11892">
        <w:rPr>
          <w:highlight w:val="yellow"/>
          <w:lang w:val="en-US"/>
        </w:rPr>
        <w:tab/>
        <w:t xml:space="preserve">configure the PDCP entity with the integrity protection algorithms according to </w:t>
      </w:r>
      <w:proofErr w:type="spellStart"/>
      <w:r w:rsidRPr="00F11892">
        <w:rPr>
          <w:i/>
          <w:highlight w:val="yellow"/>
          <w:lang w:val="en-US"/>
        </w:rPr>
        <w:t>securityConfig</w:t>
      </w:r>
      <w:proofErr w:type="spellEnd"/>
      <w:r w:rsidRPr="00F11892">
        <w:rPr>
          <w:highlight w:val="yellow"/>
          <w:lang w:val="en-US"/>
        </w:rPr>
        <w:t xml:space="preserve"> and apply the </w:t>
      </w:r>
      <w:proofErr w:type="spellStart"/>
      <w:r w:rsidRPr="00F11892">
        <w:rPr>
          <w:highlight w:val="yellow"/>
          <w:lang w:val="en-US"/>
        </w:rPr>
        <w:t>K</w:t>
      </w:r>
      <w:r w:rsidRPr="00F11892">
        <w:rPr>
          <w:highlight w:val="yellow"/>
          <w:vertAlign w:val="subscript"/>
          <w:lang w:val="en-US"/>
        </w:rPr>
        <w:t>UPint</w:t>
      </w:r>
      <w:proofErr w:type="spellEnd"/>
      <w:r w:rsidRPr="00F11892">
        <w:rPr>
          <w:highlight w:val="yellow"/>
          <w:lang w:val="en-US"/>
        </w:rPr>
        <w:t xml:space="preserve"> key associated with the master key (</w:t>
      </w:r>
      <w:proofErr w:type="spellStart"/>
      <w:r w:rsidRPr="00F11892">
        <w:rPr>
          <w:highlight w:val="yellow"/>
          <w:lang w:val="en-US"/>
        </w:rPr>
        <w:t>K</w:t>
      </w:r>
      <w:r w:rsidRPr="00F11892">
        <w:rPr>
          <w:highlight w:val="yellow"/>
          <w:vertAlign w:val="subscript"/>
          <w:lang w:val="en-US"/>
        </w:rPr>
        <w:t>gNB</w:t>
      </w:r>
      <w:proofErr w:type="spellEnd"/>
      <w:r w:rsidRPr="00F11892">
        <w:rPr>
          <w:highlight w:val="yellow"/>
          <w:lang w:val="en-US"/>
        </w:rPr>
        <w:t>) or the secondary key (S-</w:t>
      </w:r>
      <w:proofErr w:type="spellStart"/>
      <w:r w:rsidRPr="00F11892">
        <w:rPr>
          <w:highlight w:val="yellow"/>
          <w:lang w:val="en-US"/>
        </w:rPr>
        <w:t>K</w:t>
      </w:r>
      <w:r w:rsidRPr="00F11892">
        <w:rPr>
          <w:highlight w:val="yellow"/>
          <w:vertAlign w:val="subscript"/>
          <w:lang w:val="en-US"/>
        </w:rPr>
        <w:t>gNB</w:t>
      </w:r>
      <w:proofErr w:type="spellEnd"/>
      <w:r w:rsidRPr="00F11892">
        <w:rPr>
          <w:highlight w:val="yellow"/>
          <w:lang w:val="en-US"/>
        </w:rPr>
        <w:t xml:space="preserve">) as indicated in </w:t>
      </w:r>
      <w:proofErr w:type="spellStart"/>
      <w:r w:rsidRPr="00F11892">
        <w:rPr>
          <w:i/>
          <w:highlight w:val="yellow"/>
          <w:lang w:val="en-US"/>
        </w:rPr>
        <w:t>keyToUse</w:t>
      </w:r>
      <w:proofErr w:type="spellEnd"/>
      <w:r w:rsidRPr="00F11892">
        <w:rPr>
          <w:highlight w:val="yellow"/>
          <w:lang w:val="en-US"/>
        </w:rPr>
        <w:t>;</w:t>
      </w:r>
    </w:p>
    <w:p w14:paraId="3ADD4D8B" w14:textId="77777777" w:rsidR="002C7A41" w:rsidRPr="00F11892" w:rsidRDefault="002C7A41" w:rsidP="002C7A41">
      <w:pPr>
        <w:pStyle w:val="B3"/>
        <w:rPr>
          <w:lang w:val="en-US"/>
        </w:rPr>
      </w:pPr>
      <w:r w:rsidRPr="00F11892">
        <w:rPr>
          <w:lang w:val="en-US" w:eastAsia="ko-KR"/>
        </w:rPr>
        <w:t>3</w:t>
      </w:r>
      <w:r w:rsidRPr="00F11892">
        <w:rPr>
          <w:lang w:val="en-US"/>
        </w:rPr>
        <w:t>&gt;</w:t>
      </w:r>
      <w:r w:rsidRPr="00F11892">
        <w:rPr>
          <w:lang w:val="en-US" w:eastAsia="ko-KR"/>
        </w:rPr>
        <w:tab/>
      </w:r>
      <w:r w:rsidRPr="00F11892">
        <w:rPr>
          <w:lang w:val="en-US"/>
        </w:rPr>
        <w:t xml:space="preserve">if </w:t>
      </w:r>
      <w:proofErr w:type="spellStart"/>
      <w:r w:rsidRPr="00F11892">
        <w:rPr>
          <w:i/>
          <w:lang w:val="en-US"/>
        </w:rPr>
        <w:t>drb-ContinueROHC</w:t>
      </w:r>
      <w:proofErr w:type="spellEnd"/>
      <w:r w:rsidRPr="00F11892">
        <w:rPr>
          <w:lang w:val="en-US"/>
        </w:rPr>
        <w:t xml:space="preserve"> is included</w:t>
      </w:r>
      <w:r w:rsidRPr="00F11892">
        <w:rPr>
          <w:lang w:val="en-US" w:eastAsia="ko-KR"/>
        </w:rPr>
        <w:t xml:space="preserve"> in </w:t>
      </w:r>
      <w:proofErr w:type="spellStart"/>
      <w:r w:rsidRPr="00F11892">
        <w:rPr>
          <w:i/>
          <w:lang w:val="en-US"/>
        </w:rPr>
        <w:t>pdcp</w:t>
      </w:r>
      <w:proofErr w:type="spellEnd"/>
      <w:r w:rsidRPr="00F11892">
        <w:rPr>
          <w:i/>
          <w:lang w:val="en-US"/>
        </w:rPr>
        <w:t>-Config</w:t>
      </w:r>
      <w:r w:rsidRPr="00F11892">
        <w:rPr>
          <w:lang w:val="en-US"/>
        </w:rPr>
        <w:t>:</w:t>
      </w:r>
    </w:p>
    <w:p w14:paraId="56F48E9C" w14:textId="77777777" w:rsidR="002C7A41" w:rsidRPr="00F11892" w:rsidRDefault="002C7A41" w:rsidP="002C7A41">
      <w:pPr>
        <w:pStyle w:val="B4"/>
        <w:rPr>
          <w:lang w:val="en-US"/>
        </w:rPr>
      </w:pPr>
      <w:r w:rsidRPr="00F11892">
        <w:rPr>
          <w:lang w:val="en-US" w:eastAsia="ko-KR"/>
        </w:rPr>
        <w:t>4</w:t>
      </w:r>
      <w:r w:rsidRPr="00F11892">
        <w:rPr>
          <w:lang w:val="en-US"/>
        </w:rPr>
        <w:t>&gt;</w:t>
      </w:r>
      <w:r w:rsidRPr="00F11892">
        <w:rPr>
          <w:lang w:val="en-US" w:eastAsia="ko-KR"/>
        </w:rPr>
        <w:tab/>
      </w:r>
      <w:r w:rsidRPr="00F11892">
        <w:rPr>
          <w:lang w:val="en-US"/>
        </w:rPr>
        <w:t xml:space="preserve">indicate to lower layer that </w:t>
      </w:r>
      <w:proofErr w:type="spellStart"/>
      <w:r w:rsidRPr="00F11892">
        <w:rPr>
          <w:i/>
          <w:lang w:val="en-US"/>
        </w:rPr>
        <w:t>drb-ContinueROHC</w:t>
      </w:r>
      <w:proofErr w:type="spellEnd"/>
      <w:r w:rsidRPr="00F11892">
        <w:rPr>
          <w:lang w:val="en-US"/>
        </w:rPr>
        <w:t xml:space="preserve"> is configured;</w:t>
      </w:r>
    </w:p>
    <w:p w14:paraId="7F0FCA97" w14:textId="77777777" w:rsidR="002C7A41" w:rsidRPr="00F11892" w:rsidRDefault="002C7A41" w:rsidP="002C7A41">
      <w:pPr>
        <w:pStyle w:val="B3"/>
        <w:rPr>
          <w:lang w:val="en-US"/>
        </w:rPr>
      </w:pPr>
      <w:r w:rsidRPr="00F11892">
        <w:rPr>
          <w:lang w:val="en-US" w:eastAsia="ko-KR"/>
        </w:rPr>
        <w:t>3</w:t>
      </w:r>
      <w:r w:rsidRPr="00F11892">
        <w:rPr>
          <w:lang w:val="en-US"/>
        </w:rPr>
        <w:t>&gt;</w:t>
      </w:r>
      <w:r w:rsidRPr="00F11892">
        <w:rPr>
          <w:lang w:val="en-US" w:eastAsia="ko-KR"/>
        </w:rPr>
        <w:tab/>
      </w:r>
      <w:r w:rsidRPr="00F11892">
        <w:rPr>
          <w:lang w:val="en-US"/>
        </w:rPr>
        <w:t xml:space="preserve">if </w:t>
      </w:r>
      <w:proofErr w:type="spellStart"/>
      <w:r w:rsidRPr="00F11892">
        <w:rPr>
          <w:i/>
          <w:lang w:val="en-US"/>
        </w:rPr>
        <w:t>drb</w:t>
      </w:r>
      <w:proofErr w:type="spellEnd"/>
      <w:r w:rsidRPr="00F11892">
        <w:rPr>
          <w:i/>
          <w:lang w:val="en-US"/>
        </w:rPr>
        <w:t>-</w:t>
      </w:r>
      <w:proofErr w:type="spellStart"/>
      <w:r w:rsidRPr="00F11892">
        <w:rPr>
          <w:i/>
          <w:lang w:val="en-US"/>
        </w:rPr>
        <w:t>ContinueEHC</w:t>
      </w:r>
      <w:proofErr w:type="spellEnd"/>
      <w:r w:rsidRPr="00F11892">
        <w:rPr>
          <w:i/>
          <w:lang w:val="en-US"/>
        </w:rPr>
        <w:t>-DL</w:t>
      </w:r>
      <w:r w:rsidRPr="00F11892">
        <w:rPr>
          <w:lang w:val="en-US"/>
        </w:rPr>
        <w:t xml:space="preserve"> is included</w:t>
      </w:r>
      <w:r w:rsidRPr="00F11892">
        <w:rPr>
          <w:lang w:val="en-US" w:eastAsia="ko-KR"/>
        </w:rPr>
        <w:t xml:space="preserve"> in </w:t>
      </w:r>
      <w:proofErr w:type="spellStart"/>
      <w:r w:rsidRPr="00F11892">
        <w:rPr>
          <w:i/>
          <w:lang w:val="en-US"/>
        </w:rPr>
        <w:t>pdcp</w:t>
      </w:r>
      <w:proofErr w:type="spellEnd"/>
      <w:r w:rsidRPr="00F11892">
        <w:rPr>
          <w:i/>
          <w:lang w:val="en-US"/>
        </w:rPr>
        <w:t>-Config</w:t>
      </w:r>
      <w:r w:rsidRPr="00F11892">
        <w:rPr>
          <w:lang w:val="en-US"/>
        </w:rPr>
        <w:t>:</w:t>
      </w:r>
    </w:p>
    <w:p w14:paraId="1BDBED7B" w14:textId="77777777" w:rsidR="002C7A41" w:rsidRPr="00F11892" w:rsidRDefault="002C7A41" w:rsidP="002C7A41">
      <w:pPr>
        <w:pStyle w:val="B4"/>
        <w:rPr>
          <w:lang w:val="en-US"/>
        </w:rPr>
      </w:pPr>
      <w:r w:rsidRPr="00F11892">
        <w:rPr>
          <w:lang w:val="en-US" w:eastAsia="ko-KR"/>
        </w:rPr>
        <w:t>4</w:t>
      </w:r>
      <w:r w:rsidRPr="00F11892">
        <w:rPr>
          <w:lang w:val="en-US"/>
        </w:rPr>
        <w:t>&gt;</w:t>
      </w:r>
      <w:r w:rsidRPr="00F11892">
        <w:rPr>
          <w:lang w:val="en-US" w:eastAsia="ko-KR"/>
        </w:rPr>
        <w:tab/>
      </w:r>
      <w:r w:rsidRPr="00F11892">
        <w:rPr>
          <w:lang w:val="en-US"/>
        </w:rPr>
        <w:t xml:space="preserve">indicate to lower layer that </w:t>
      </w:r>
      <w:proofErr w:type="spellStart"/>
      <w:r w:rsidRPr="00F11892">
        <w:rPr>
          <w:i/>
          <w:lang w:val="en-US"/>
        </w:rPr>
        <w:t>drb</w:t>
      </w:r>
      <w:proofErr w:type="spellEnd"/>
      <w:r w:rsidRPr="00F11892">
        <w:rPr>
          <w:i/>
          <w:lang w:val="en-US"/>
        </w:rPr>
        <w:t>-</w:t>
      </w:r>
      <w:proofErr w:type="spellStart"/>
      <w:r w:rsidRPr="00F11892">
        <w:rPr>
          <w:i/>
          <w:lang w:val="en-US"/>
        </w:rPr>
        <w:t>ContinueEHC</w:t>
      </w:r>
      <w:proofErr w:type="spellEnd"/>
      <w:r w:rsidRPr="00F11892">
        <w:rPr>
          <w:i/>
          <w:lang w:val="en-US"/>
        </w:rPr>
        <w:t>-DL</w:t>
      </w:r>
      <w:r w:rsidRPr="00F11892">
        <w:rPr>
          <w:lang w:val="en-US"/>
        </w:rPr>
        <w:t xml:space="preserve"> is configured;</w:t>
      </w:r>
    </w:p>
    <w:p w14:paraId="5F324D71" w14:textId="77777777" w:rsidR="002C7A41" w:rsidRPr="00F11892" w:rsidRDefault="002C7A41" w:rsidP="002C7A41">
      <w:pPr>
        <w:pStyle w:val="B3"/>
        <w:rPr>
          <w:lang w:val="en-US"/>
        </w:rPr>
      </w:pPr>
      <w:r w:rsidRPr="00F11892">
        <w:rPr>
          <w:lang w:val="en-US" w:eastAsia="ko-KR"/>
        </w:rPr>
        <w:t>3</w:t>
      </w:r>
      <w:r w:rsidRPr="00F11892">
        <w:rPr>
          <w:lang w:val="en-US"/>
        </w:rPr>
        <w:t>&gt;</w:t>
      </w:r>
      <w:r w:rsidRPr="00F11892">
        <w:rPr>
          <w:lang w:val="en-US" w:eastAsia="ko-KR"/>
        </w:rPr>
        <w:tab/>
      </w:r>
      <w:r w:rsidRPr="00F11892">
        <w:rPr>
          <w:lang w:val="en-US"/>
        </w:rPr>
        <w:t xml:space="preserve">if </w:t>
      </w:r>
      <w:proofErr w:type="spellStart"/>
      <w:r w:rsidRPr="00F11892">
        <w:rPr>
          <w:i/>
          <w:lang w:val="en-US"/>
        </w:rPr>
        <w:t>drb</w:t>
      </w:r>
      <w:proofErr w:type="spellEnd"/>
      <w:r w:rsidRPr="00F11892">
        <w:rPr>
          <w:i/>
          <w:lang w:val="en-US"/>
        </w:rPr>
        <w:t>-</w:t>
      </w:r>
      <w:proofErr w:type="spellStart"/>
      <w:r w:rsidRPr="00F11892">
        <w:rPr>
          <w:i/>
          <w:lang w:val="en-US"/>
        </w:rPr>
        <w:t>ContinueEHC</w:t>
      </w:r>
      <w:proofErr w:type="spellEnd"/>
      <w:r w:rsidRPr="00F11892">
        <w:rPr>
          <w:i/>
          <w:lang w:val="en-US"/>
        </w:rPr>
        <w:t>-UL</w:t>
      </w:r>
      <w:r w:rsidRPr="00F11892">
        <w:rPr>
          <w:lang w:val="en-US"/>
        </w:rPr>
        <w:t xml:space="preserve"> is included</w:t>
      </w:r>
      <w:r w:rsidRPr="00F11892">
        <w:rPr>
          <w:lang w:val="en-US" w:eastAsia="ko-KR"/>
        </w:rPr>
        <w:t xml:space="preserve"> in </w:t>
      </w:r>
      <w:proofErr w:type="spellStart"/>
      <w:r w:rsidRPr="00F11892">
        <w:rPr>
          <w:i/>
          <w:lang w:val="en-US"/>
        </w:rPr>
        <w:t>pdcp</w:t>
      </w:r>
      <w:proofErr w:type="spellEnd"/>
      <w:r w:rsidRPr="00F11892">
        <w:rPr>
          <w:i/>
          <w:lang w:val="en-US"/>
        </w:rPr>
        <w:t>-Config</w:t>
      </w:r>
      <w:r w:rsidRPr="00F11892">
        <w:rPr>
          <w:lang w:val="en-US"/>
        </w:rPr>
        <w:t>:</w:t>
      </w:r>
    </w:p>
    <w:p w14:paraId="27D1C603" w14:textId="77777777" w:rsidR="002C7A41" w:rsidRPr="00F11892" w:rsidRDefault="002C7A41" w:rsidP="002C7A41">
      <w:pPr>
        <w:pStyle w:val="B4"/>
        <w:rPr>
          <w:lang w:val="en-US"/>
        </w:rPr>
      </w:pPr>
      <w:r w:rsidRPr="00F11892">
        <w:rPr>
          <w:lang w:val="en-US" w:eastAsia="ko-KR"/>
        </w:rPr>
        <w:t>4</w:t>
      </w:r>
      <w:r w:rsidRPr="00F11892">
        <w:rPr>
          <w:lang w:val="en-US"/>
        </w:rPr>
        <w:t>&gt;</w:t>
      </w:r>
      <w:r w:rsidRPr="00F11892">
        <w:rPr>
          <w:lang w:val="en-US" w:eastAsia="ko-KR"/>
        </w:rPr>
        <w:tab/>
      </w:r>
      <w:r w:rsidRPr="00F11892">
        <w:rPr>
          <w:lang w:val="en-US"/>
        </w:rPr>
        <w:t xml:space="preserve">indicate to lower layer that </w:t>
      </w:r>
      <w:proofErr w:type="spellStart"/>
      <w:r w:rsidRPr="00F11892">
        <w:rPr>
          <w:i/>
          <w:lang w:val="en-US"/>
        </w:rPr>
        <w:t>drb</w:t>
      </w:r>
      <w:proofErr w:type="spellEnd"/>
      <w:r w:rsidRPr="00F11892">
        <w:rPr>
          <w:i/>
          <w:lang w:val="en-US"/>
        </w:rPr>
        <w:t>-</w:t>
      </w:r>
      <w:proofErr w:type="spellStart"/>
      <w:r w:rsidRPr="00F11892">
        <w:rPr>
          <w:i/>
          <w:lang w:val="en-US"/>
        </w:rPr>
        <w:t>ContinueEHC</w:t>
      </w:r>
      <w:proofErr w:type="spellEnd"/>
      <w:r w:rsidRPr="00F11892">
        <w:rPr>
          <w:i/>
          <w:lang w:val="en-US"/>
        </w:rPr>
        <w:t>-UL</w:t>
      </w:r>
      <w:r w:rsidRPr="00F11892">
        <w:rPr>
          <w:lang w:val="en-US"/>
        </w:rPr>
        <w:t xml:space="preserve"> is configured;</w:t>
      </w:r>
    </w:p>
    <w:p w14:paraId="35A63263" w14:textId="77777777" w:rsidR="002C7A41" w:rsidRPr="00F11892" w:rsidRDefault="002C7A41" w:rsidP="002C7A41">
      <w:pPr>
        <w:pStyle w:val="B3"/>
        <w:rPr>
          <w:lang w:val="en-US"/>
        </w:rPr>
      </w:pPr>
      <w:r w:rsidRPr="00F11892">
        <w:rPr>
          <w:lang w:val="en-US"/>
        </w:rPr>
        <w:t>3&gt;</w:t>
      </w:r>
      <w:r w:rsidRPr="00F11892">
        <w:rPr>
          <w:lang w:val="en-US"/>
        </w:rPr>
        <w:tab/>
        <w:t>re-establish the PDCP entity of this DRB as specified in TS 38.323 [5], clause 5.1.2;</w:t>
      </w:r>
    </w:p>
    <w:p w14:paraId="43E7DCE0" w14:textId="77777777" w:rsidR="002C7A41" w:rsidRPr="006F115B" w:rsidRDefault="002C7A41" w:rsidP="002C7A41">
      <w:pPr>
        <w:pStyle w:val="B2"/>
      </w:pPr>
      <w:r w:rsidRPr="006F115B">
        <w:t>2&gt;</w:t>
      </w:r>
      <w:r w:rsidRPr="006F115B">
        <w:tab/>
        <w:t xml:space="preserve">else, if the </w:t>
      </w:r>
      <w:proofErr w:type="spellStart"/>
      <w:r w:rsidRPr="006F115B">
        <w:rPr>
          <w:i/>
        </w:rPr>
        <w:t>recoverPDCP</w:t>
      </w:r>
      <w:proofErr w:type="spellEnd"/>
      <w:r w:rsidRPr="006F115B">
        <w:rPr>
          <w:i/>
        </w:rPr>
        <w:t xml:space="preserve"> </w:t>
      </w:r>
      <w:r w:rsidRPr="006F115B">
        <w:t>is set:</w:t>
      </w:r>
    </w:p>
    <w:p w14:paraId="31116035" w14:textId="77777777" w:rsidR="002C7A41" w:rsidRPr="00F11892" w:rsidRDefault="002C7A41" w:rsidP="002C7A41">
      <w:pPr>
        <w:pStyle w:val="B3"/>
        <w:rPr>
          <w:lang w:val="en-US"/>
        </w:rPr>
      </w:pPr>
      <w:r w:rsidRPr="00F11892">
        <w:rPr>
          <w:lang w:val="en-US"/>
        </w:rPr>
        <w:t>3&gt;</w:t>
      </w:r>
      <w:r w:rsidRPr="00F11892">
        <w:rPr>
          <w:lang w:val="en-US"/>
        </w:rPr>
        <w:tab/>
        <w:t>trigger the PDCP entity of this DRB to perform data recovery as specified in TS 38.323 [5];</w:t>
      </w:r>
    </w:p>
    <w:p w14:paraId="02A49B23" w14:textId="77777777" w:rsidR="002C7A41" w:rsidRPr="006F115B" w:rsidRDefault="002C7A41" w:rsidP="002C7A41">
      <w:pPr>
        <w:pStyle w:val="B2"/>
      </w:pPr>
      <w:r w:rsidRPr="006F115B">
        <w:t>2&gt;</w:t>
      </w:r>
      <w:r w:rsidRPr="006F115B">
        <w:tab/>
        <w:t xml:space="preserve">if the </w:t>
      </w:r>
      <w:proofErr w:type="spellStart"/>
      <w:r w:rsidRPr="006F115B">
        <w:rPr>
          <w:i/>
        </w:rPr>
        <w:t>pdcp</w:t>
      </w:r>
      <w:proofErr w:type="spellEnd"/>
      <w:r w:rsidRPr="006F115B">
        <w:rPr>
          <w:i/>
        </w:rPr>
        <w:t>-Config</w:t>
      </w:r>
      <w:r w:rsidRPr="006F115B">
        <w:t xml:space="preserve"> is included:</w:t>
      </w:r>
    </w:p>
    <w:p w14:paraId="7FE044EF" w14:textId="77777777" w:rsidR="002C7A41" w:rsidRPr="00F11892" w:rsidRDefault="002C7A41" w:rsidP="002C7A41">
      <w:pPr>
        <w:pStyle w:val="B3"/>
        <w:rPr>
          <w:lang w:val="en-US"/>
        </w:rPr>
      </w:pPr>
      <w:r w:rsidRPr="00F11892">
        <w:rPr>
          <w:lang w:val="en-US"/>
        </w:rPr>
        <w:t>3&gt;</w:t>
      </w:r>
      <w:r w:rsidRPr="00F11892">
        <w:rPr>
          <w:lang w:val="en-US"/>
        </w:rPr>
        <w:tab/>
        <w:t xml:space="preserve">reconfigure the PDCP entity in accordance with the received </w:t>
      </w:r>
      <w:proofErr w:type="spellStart"/>
      <w:r w:rsidRPr="00F11892">
        <w:rPr>
          <w:i/>
          <w:lang w:val="en-US"/>
        </w:rPr>
        <w:t>pdcp</w:t>
      </w:r>
      <w:proofErr w:type="spellEnd"/>
      <w:r w:rsidRPr="00F11892">
        <w:rPr>
          <w:i/>
          <w:lang w:val="en-US"/>
        </w:rPr>
        <w:t>-Config</w:t>
      </w:r>
      <w:r w:rsidRPr="00F11892">
        <w:rPr>
          <w:lang w:val="en-US"/>
        </w:rPr>
        <w:t>.</w:t>
      </w:r>
    </w:p>
    <w:p w14:paraId="59C18002" w14:textId="77777777" w:rsidR="002C7A41" w:rsidRPr="006F115B" w:rsidRDefault="002C7A41" w:rsidP="002C7A41">
      <w:pPr>
        <w:pStyle w:val="B2"/>
      </w:pPr>
      <w:r w:rsidRPr="006F115B">
        <w:t>2&gt;</w:t>
      </w:r>
      <w:r w:rsidRPr="006F115B">
        <w:tab/>
        <w:t xml:space="preserve">if the </w:t>
      </w:r>
      <w:proofErr w:type="spellStart"/>
      <w:r w:rsidRPr="006F115B">
        <w:rPr>
          <w:i/>
        </w:rPr>
        <w:t>sdap</w:t>
      </w:r>
      <w:proofErr w:type="spellEnd"/>
      <w:r w:rsidRPr="006F115B">
        <w:rPr>
          <w:i/>
        </w:rPr>
        <w:t>-Config</w:t>
      </w:r>
      <w:r w:rsidRPr="006F115B">
        <w:t xml:space="preserve"> is included:</w:t>
      </w:r>
    </w:p>
    <w:p w14:paraId="6F58AEF4" w14:textId="77777777" w:rsidR="002C7A41" w:rsidRPr="00F11892" w:rsidRDefault="002C7A41" w:rsidP="002C7A41">
      <w:pPr>
        <w:pStyle w:val="B3"/>
        <w:rPr>
          <w:lang w:val="en-US"/>
        </w:rPr>
      </w:pPr>
      <w:r w:rsidRPr="00F11892">
        <w:rPr>
          <w:lang w:val="en-US"/>
        </w:rPr>
        <w:lastRenderedPageBreak/>
        <w:t>3&gt;</w:t>
      </w:r>
      <w:r w:rsidRPr="00F11892">
        <w:rPr>
          <w:lang w:val="en-US"/>
        </w:rPr>
        <w:tab/>
        <w:t xml:space="preserve">reconfigure the SDAP entity in accordance with the received </w:t>
      </w:r>
      <w:proofErr w:type="spellStart"/>
      <w:r w:rsidRPr="00F11892">
        <w:rPr>
          <w:i/>
          <w:lang w:val="en-US"/>
        </w:rPr>
        <w:t>sdap</w:t>
      </w:r>
      <w:proofErr w:type="spellEnd"/>
      <w:r w:rsidRPr="00F11892">
        <w:rPr>
          <w:i/>
          <w:lang w:val="en-US"/>
        </w:rPr>
        <w:t>-Config</w:t>
      </w:r>
      <w:r w:rsidRPr="00F11892">
        <w:rPr>
          <w:lang w:val="en-US"/>
        </w:rPr>
        <w:t xml:space="preserve"> as specified in TS37.324 [24];</w:t>
      </w:r>
    </w:p>
    <w:p w14:paraId="383CCBDD" w14:textId="77777777" w:rsidR="002C7A41" w:rsidRPr="00F11892" w:rsidRDefault="002C7A41" w:rsidP="002C7A41">
      <w:pPr>
        <w:pStyle w:val="B3"/>
        <w:rPr>
          <w:lang w:val="en-US"/>
        </w:rPr>
      </w:pPr>
      <w:r w:rsidRPr="00F11892">
        <w:rPr>
          <w:lang w:val="en-US"/>
        </w:rPr>
        <w:t>3&gt;</w:t>
      </w:r>
      <w:r w:rsidRPr="00F11892">
        <w:rPr>
          <w:lang w:val="en-US"/>
        </w:rPr>
        <w:tab/>
        <w:t xml:space="preserve">for each QFI value added in </w:t>
      </w:r>
      <w:proofErr w:type="spellStart"/>
      <w:r w:rsidRPr="00F11892">
        <w:rPr>
          <w:i/>
          <w:lang w:val="en-US"/>
        </w:rPr>
        <w:t>mappedQoS-FlowsToAdd</w:t>
      </w:r>
      <w:proofErr w:type="spellEnd"/>
      <w:r w:rsidRPr="00F11892">
        <w:rPr>
          <w:lang w:val="en-US"/>
        </w:rPr>
        <w:t>, if the QFI value is previously configured, the QFI value is released from the old DRB;</w:t>
      </w:r>
    </w:p>
    <w:p w14:paraId="0F65B5A1" w14:textId="77777777" w:rsidR="002C7A41" w:rsidRPr="006F115B" w:rsidRDefault="002C7A41" w:rsidP="002C7A41">
      <w:pPr>
        <w:pStyle w:val="NO"/>
      </w:pPr>
      <w:r w:rsidRPr="006F115B">
        <w:t>NOTE 1:</w:t>
      </w:r>
      <w:r w:rsidRPr="006F115B">
        <w:tab/>
        <w:t>Void.</w:t>
      </w:r>
    </w:p>
    <w:p w14:paraId="4BF59AE2" w14:textId="77777777" w:rsidR="002C7A41" w:rsidRPr="006F115B" w:rsidRDefault="002C7A41" w:rsidP="002C7A41">
      <w:pPr>
        <w:pStyle w:val="NO"/>
      </w:pPr>
      <w:r w:rsidRPr="006F115B">
        <w:t>NOTE 2:</w:t>
      </w:r>
      <w:r w:rsidRPr="006F115B">
        <w:tab/>
        <w:t xml:space="preserve">When determining whether a </w:t>
      </w:r>
      <w:proofErr w:type="spellStart"/>
      <w:r w:rsidRPr="006F115B">
        <w:rPr>
          <w:i/>
        </w:rPr>
        <w:t>drb</w:t>
      </w:r>
      <w:proofErr w:type="spellEnd"/>
      <w:r w:rsidRPr="006F115B">
        <w:rPr>
          <w:i/>
        </w:rPr>
        <w:t>-Identity</w:t>
      </w:r>
      <w:r w:rsidRPr="006F115B">
        <w:t xml:space="preserve"> value is part of the current UE configuration, the UE does not distinguish which </w:t>
      </w:r>
      <w:proofErr w:type="spellStart"/>
      <w:r w:rsidRPr="006F115B">
        <w:rPr>
          <w:i/>
        </w:rPr>
        <w:t>RadioBearerConfig</w:t>
      </w:r>
      <w:proofErr w:type="spellEnd"/>
      <w:r w:rsidRPr="006F115B">
        <w:t xml:space="preserve"> and </w:t>
      </w:r>
      <w:r w:rsidRPr="006F115B">
        <w:rPr>
          <w:i/>
        </w:rPr>
        <w:t>DRB-</w:t>
      </w:r>
      <w:proofErr w:type="spellStart"/>
      <w:r w:rsidRPr="006F115B">
        <w:rPr>
          <w:i/>
        </w:rPr>
        <w:t>ToAddModList</w:t>
      </w:r>
      <w:proofErr w:type="spellEnd"/>
      <w:r w:rsidRPr="006F115B">
        <w:t xml:space="preserve"> that DRB was originally configured in. To re-associate a DRB with a different key (</w:t>
      </w:r>
      <w:proofErr w:type="spellStart"/>
      <w:r w:rsidRPr="006F115B">
        <w:t>K</w:t>
      </w:r>
      <w:r w:rsidRPr="006F115B">
        <w:rPr>
          <w:vertAlign w:val="subscript"/>
        </w:rPr>
        <w:t>eNB</w:t>
      </w:r>
      <w:proofErr w:type="spellEnd"/>
      <w:r w:rsidRPr="006F115B">
        <w:t xml:space="preserve"> to S-</w:t>
      </w:r>
      <w:proofErr w:type="spellStart"/>
      <w:r w:rsidRPr="006F115B">
        <w:t>K</w:t>
      </w:r>
      <w:r w:rsidRPr="006F115B">
        <w:rPr>
          <w:vertAlign w:val="subscript"/>
        </w:rPr>
        <w:t>gNB</w:t>
      </w:r>
      <w:proofErr w:type="spellEnd"/>
      <w:r w:rsidRPr="006F115B">
        <w:t>,</w:t>
      </w:r>
      <w:r w:rsidRPr="006F115B">
        <w:rPr>
          <w:vertAlign w:val="subscript"/>
        </w:rPr>
        <w:t xml:space="preserve"> </w:t>
      </w:r>
      <w:proofErr w:type="spellStart"/>
      <w:r w:rsidRPr="006F115B">
        <w:t>K</w:t>
      </w:r>
      <w:r w:rsidRPr="006F115B">
        <w:rPr>
          <w:vertAlign w:val="subscript"/>
        </w:rPr>
        <w:t>gNB</w:t>
      </w:r>
      <w:proofErr w:type="spellEnd"/>
      <w:r w:rsidRPr="006F115B">
        <w:t xml:space="preserve"> to S-</w:t>
      </w:r>
      <w:proofErr w:type="spellStart"/>
      <w:r w:rsidRPr="006F115B">
        <w:t>K</w:t>
      </w:r>
      <w:r w:rsidRPr="006F115B">
        <w:rPr>
          <w:vertAlign w:val="subscript"/>
        </w:rPr>
        <w:t>eNB</w:t>
      </w:r>
      <w:proofErr w:type="spellEnd"/>
      <w:r w:rsidRPr="006F115B">
        <w:t xml:space="preserve">, </w:t>
      </w:r>
      <w:proofErr w:type="spellStart"/>
      <w:r w:rsidRPr="006F115B">
        <w:t>K</w:t>
      </w:r>
      <w:r w:rsidRPr="006F115B">
        <w:rPr>
          <w:vertAlign w:val="subscript"/>
        </w:rPr>
        <w:t>gNB</w:t>
      </w:r>
      <w:proofErr w:type="spellEnd"/>
      <w:r w:rsidRPr="006F115B">
        <w:t xml:space="preserve"> to S-</w:t>
      </w:r>
      <w:proofErr w:type="spellStart"/>
      <w:r w:rsidRPr="006F115B">
        <w:t>K</w:t>
      </w:r>
      <w:r w:rsidRPr="006F115B">
        <w:rPr>
          <w:vertAlign w:val="subscript"/>
        </w:rPr>
        <w:t>gNB</w:t>
      </w:r>
      <w:proofErr w:type="spellEnd"/>
      <w:r w:rsidRPr="006F115B">
        <w:t xml:space="preserve">, or vice versa), the network provides the </w:t>
      </w:r>
      <w:proofErr w:type="spellStart"/>
      <w:r w:rsidRPr="006F115B">
        <w:rPr>
          <w:i/>
        </w:rPr>
        <w:t>drb</w:t>
      </w:r>
      <w:proofErr w:type="spellEnd"/>
      <w:r w:rsidRPr="006F115B">
        <w:rPr>
          <w:i/>
        </w:rPr>
        <w:t>-Identity</w:t>
      </w:r>
      <w:r w:rsidRPr="006F115B">
        <w:t xml:space="preserve"> value in the (target) </w:t>
      </w:r>
      <w:proofErr w:type="spellStart"/>
      <w:r w:rsidRPr="006F115B">
        <w:rPr>
          <w:i/>
        </w:rPr>
        <w:t>drb-ToAddModList</w:t>
      </w:r>
      <w:proofErr w:type="spellEnd"/>
      <w:r w:rsidRPr="006F115B">
        <w:t xml:space="preserve"> and sets the </w:t>
      </w:r>
      <w:proofErr w:type="spellStart"/>
      <w:r w:rsidRPr="006F115B">
        <w:rPr>
          <w:i/>
        </w:rPr>
        <w:t>reestablish</w:t>
      </w:r>
      <w:r w:rsidRPr="006F115B">
        <w:rPr>
          <w:i/>
          <w:lang w:eastAsia="zh-CN"/>
        </w:rPr>
        <w:t>PDCP</w:t>
      </w:r>
      <w:proofErr w:type="spellEnd"/>
      <w:r w:rsidRPr="006F115B">
        <w:t xml:space="preserve"> flag. The network does not list the </w:t>
      </w:r>
      <w:proofErr w:type="spellStart"/>
      <w:r w:rsidRPr="006F115B">
        <w:rPr>
          <w:i/>
        </w:rPr>
        <w:t>drb</w:t>
      </w:r>
      <w:proofErr w:type="spellEnd"/>
      <w:r w:rsidRPr="006F115B">
        <w:rPr>
          <w:i/>
        </w:rPr>
        <w:t>-Identity</w:t>
      </w:r>
      <w:r w:rsidRPr="006F115B">
        <w:t xml:space="preserve"> in the (source) </w:t>
      </w:r>
      <w:proofErr w:type="spellStart"/>
      <w:r w:rsidRPr="006F115B">
        <w:rPr>
          <w:i/>
        </w:rPr>
        <w:t>drb-ToReleaseList</w:t>
      </w:r>
      <w:proofErr w:type="spellEnd"/>
      <w:r w:rsidRPr="006F115B">
        <w:t>.</w:t>
      </w:r>
    </w:p>
    <w:p w14:paraId="2843AF30" w14:textId="77777777" w:rsidR="002C7A41" w:rsidRPr="006F115B" w:rsidRDefault="002C7A41" w:rsidP="002C7A41">
      <w:pPr>
        <w:pStyle w:val="NO"/>
      </w:pPr>
      <w:r w:rsidRPr="006F115B">
        <w:t>NOTE 3:</w:t>
      </w:r>
      <w:r w:rsidRPr="006F115B">
        <w:tab/>
        <w:t xml:space="preserve">When setting the </w:t>
      </w:r>
      <w:proofErr w:type="spellStart"/>
      <w:r w:rsidRPr="006F115B">
        <w:rPr>
          <w:i/>
        </w:rPr>
        <w:t>reestablishPDCP</w:t>
      </w:r>
      <w:proofErr w:type="spellEnd"/>
      <w:r w:rsidRPr="006F115B">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7A48B2B" w14:textId="77777777" w:rsidR="002C7A41" w:rsidRPr="006F115B" w:rsidRDefault="002C7A41" w:rsidP="002C7A41">
      <w:pPr>
        <w:pStyle w:val="NO"/>
      </w:pPr>
      <w:r w:rsidRPr="006F115B">
        <w:t>NOTE 4:</w:t>
      </w:r>
      <w:r w:rsidRPr="006F115B">
        <w:tab/>
        <w:t>In this specification, UE configuration refers to the parameters configured by NR RRC unless otherwise stated.</w:t>
      </w:r>
    </w:p>
    <w:p w14:paraId="0E7BDC72" w14:textId="77777777" w:rsidR="002C7A41" w:rsidRPr="006F115B" w:rsidRDefault="002C7A41" w:rsidP="002C7A41">
      <w:pPr>
        <w:pStyle w:val="NO"/>
      </w:pPr>
      <w:r w:rsidRPr="006F115B">
        <w:t>NOTE 5: Ciphering and integrity protection can be enabled or disabled for a DRB. The enabling/disabling of ciphering or integrity protection can be changed only by releasing and adding the DRB.</w:t>
      </w:r>
    </w:p>
    <w:p w14:paraId="40C4C380" w14:textId="77777777" w:rsidR="002C7A41" w:rsidRPr="006F115B" w:rsidRDefault="002C7A41" w:rsidP="002C7A41">
      <w:pPr>
        <w:pStyle w:val="NO"/>
      </w:pPr>
      <w:r w:rsidRPr="006F115B">
        <w:t>NOTE 6:</w:t>
      </w:r>
      <w:r w:rsidRPr="006F115B">
        <w:tab/>
        <w:t xml:space="preserve">In DAPS handover, the UE may perform PDCP entity re-establishment (if </w:t>
      </w:r>
      <w:proofErr w:type="spellStart"/>
      <w:r w:rsidRPr="006F115B">
        <w:rPr>
          <w:i/>
        </w:rPr>
        <w:t>reestablishPDCP</w:t>
      </w:r>
      <w:proofErr w:type="spellEnd"/>
      <w:r w:rsidRPr="006F115B">
        <w:t xml:space="preserve"> is set) or the PDCP data recovery (if </w:t>
      </w:r>
      <w:proofErr w:type="spellStart"/>
      <w:r w:rsidRPr="006F115B">
        <w:rPr>
          <w:i/>
        </w:rPr>
        <w:t>recoverPDCP</w:t>
      </w:r>
      <w:proofErr w:type="spellEnd"/>
      <w:r w:rsidRPr="006F115B">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1263FB99" w14:textId="77777777" w:rsidR="002C7A41" w:rsidRPr="009E75E9" w:rsidRDefault="002C7A41" w:rsidP="002C7A41">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501ED6AE" w14:textId="5DF54840" w:rsidR="002255D4" w:rsidRPr="006F115B" w:rsidRDefault="00F937AE" w:rsidP="002255D4">
      <w:pPr>
        <w:pStyle w:val="a0"/>
        <w:rPr>
          <w:lang w:eastAsia="ko-KR"/>
        </w:rPr>
      </w:pPr>
      <w:r>
        <w:rPr>
          <w:lang w:val="en-GB" w:eastAsia="ja-JP"/>
        </w:rPr>
        <w:t xml:space="preserve">During DRB modification procedure </w:t>
      </w:r>
      <w:r w:rsidRPr="00176122">
        <w:rPr>
          <w:lang w:val="en-GB" w:eastAsia="ja-JP"/>
        </w:rPr>
        <w:t xml:space="preserve">if </w:t>
      </w:r>
      <w:proofErr w:type="spellStart"/>
      <w:r w:rsidRPr="00176122">
        <w:rPr>
          <w:i/>
        </w:rPr>
        <w:t>reestablishPDCP</w:t>
      </w:r>
      <w:proofErr w:type="spellEnd"/>
      <w:r w:rsidRPr="00176122">
        <w:rPr>
          <w:i/>
        </w:rPr>
        <w:t xml:space="preserve"> </w:t>
      </w:r>
      <w:r w:rsidRPr="00176122">
        <w:t>(</w:t>
      </w:r>
      <w:r w:rsidRPr="00176122">
        <w:rPr>
          <w:rFonts w:eastAsia="宋体"/>
          <w:lang w:eastAsia="sv-SE"/>
        </w:rPr>
        <w:t xml:space="preserve">Network sets this to </w:t>
      </w:r>
      <w:r w:rsidRPr="00176122">
        <w:rPr>
          <w:i/>
          <w:iCs/>
          <w:lang w:eastAsia="en-GB"/>
        </w:rPr>
        <w:t>true</w:t>
      </w:r>
      <w:r w:rsidRPr="00176122">
        <w:rPr>
          <w:rFonts w:eastAsia="宋体"/>
          <w:lang w:eastAsia="sv-SE"/>
        </w:rPr>
        <w:t xml:space="preserve"> whenever the security key used for this radio bearer changes. </w:t>
      </w:r>
      <w:r w:rsidR="00176122">
        <w:rPr>
          <w:rFonts w:eastAsia="宋体"/>
          <w:lang w:eastAsia="sv-SE"/>
        </w:rPr>
        <w:t>The k</w:t>
      </w:r>
      <w:r w:rsidRPr="00176122">
        <w:rPr>
          <w:rFonts w:eastAsia="宋体"/>
          <w:lang w:eastAsia="sv-SE"/>
        </w:rPr>
        <w:t>ey change could for example be due to termination point change for the bearer,</w:t>
      </w:r>
      <w:r w:rsidRPr="00176122">
        <w:rPr>
          <w:lang w:eastAsia="sv-SE"/>
        </w:rPr>
        <w:t xml:space="preserve"> </w:t>
      </w:r>
      <w:r w:rsidRPr="00176122">
        <w:rPr>
          <w:rFonts w:eastAsia="宋体"/>
          <w:lang w:eastAsia="sv-SE"/>
        </w:rPr>
        <w:t>reconfiguration with sync, resuming an RRC connection, or the first reconfiguration after reestablishment</w:t>
      </w:r>
      <w:r w:rsidRPr="00176122">
        <w:t>) is set and if the PDCP</w:t>
      </w:r>
      <w:r w:rsidR="002255D4" w:rsidRPr="00176122">
        <w:t xml:space="preserve"> entity of this DRB is configured with </w:t>
      </w:r>
      <w:proofErr w:type="spellStart"/>
      <w:r w:rsidR="002255D4" w:rsidRPr="00176122">
        <w:rPr>
          <w:i/>
        </w:rPr>
        <w:t>integrityProtection</w:t>
      </w:r>
      <w:proofErr w:type="spellEnd"/>
      <w:r w:rsidR="002255D4" w:rsidRPr="00176122">
        <w:t xml:space="preserve">, the PDCP entity can be configured with integrity protection according to </w:t>
      </w:r>
      <w:proofErr w:type="spellStart"/>
      <w:r w:rsidR="002255D4" w:rsidRPr="00176122">
        <w:rPr>
          <w:i/>
        </w:rPr>
        <w:t>securityConfig</w:t>
      </w:r>
      <w:proofErr w:type="spellEnd"/>
      <w:r w:rsidR="002255D4" w:rsidRPr="00176122">
        <w:t xml:space="preserve"> and apply the K</w:t>
      </w:r>
      <w:r w:rsidR="002255D4" w:rsidRPr="00176122">
        <w:rPr>
          <w:vertAlign w:val="subscript"/>
        </w:rPr>
        <w:t>UPint</w:t>
      </w:r>
      <w:r w:rsidR="002255D4" w:rsidRPr="00176122">
        <w:t xml:space="preserve"> key associated with the master key (K</w:t>
      </w:r>
      <w:r w:rsidR="002255D4" w:rsidRPr="00176122">
        <w:rPr>
          <w:vertAlign w:val="subscript"/>
        </w:rPr>
        <w:t>gNB</w:t>
      </w:r>
      <w:r w:rsidR="002255D4" w:rsidRPr="00176122">
        <w:t>) or the secondary key (S-K</w:t>
      </w:r>
      <w:r w:rsidR="002255D4" w:rsidRPr="00176122">
        <w:rPr>
          <w:vertAlign w:val="subscript"/>
        </w:rPr>
        <w:t>gNB</w:t>
      </w:r>
      <w:r w:rsidR="002255D4" w:rsidRPr="00176122">
        <w:t xml:space="preserve">) as indicated in </w:t>
      </w:r>
      <w:r w:rsidR="002255D4" w:rsidRPr="00176122">
        <w:rPr>
          <w:i/>
        </w:rPr>
        <w:t>keyToUse</w:t>
      </w:r>
      <w:r w:rsidR="002255D4" w:rsidRPr="00176122">
        <w:t>;</w:t>
      </w:r>
    </w:p>
    <w:p w14:paraId="4C27B8E2" w14:textId="3983BC21" w:rsidR="002C7A41" w:rsidRDefault="002255D4" w:rsidP="00787BB2">
      <w:pPr>
        <w:pStyle w:val="a0"/>
      </w:pPr>
      <w:r>
        <w:rPr>
          <w:lang w:val="en-GB" w:eastAsia="ja-JP"/>
        </w:rPr>
        <w:t xml:space="preserve">As </w:t>
      </w:r>
      <w:r w:rsidR="00176122">
        <w:rPr>
          <w:lang w:val="en-GB" w:eastAsia="ja-JP"/>
        </w:rPr>
        <w:t xml:space="preserve">the </w:t>
      </w:r>
      <w:r>
        <w:rPr>
          <w:lang w:val="en-GB" w:eastAsia="ja-JP"/>
        </w:rPr>
        <w:t xml:space="preserve">intra-cell handover is performed by </w:t>
      </w:r>
      <w:proofErr w:type="spellStart"/>
      <w:r w:rsidRPr="002C7A41">
        <w:rPr>
          <w:i/>
        </w:rPr>
        <w:t>RRCReconfiguration</w:t>
      </w:r>
      <w:proofErr w:type="spellEnd"/>
      <w:r w:rsidRPr="002C7A41">
        <w:t xml:space="preserve"> message</w:t>
      </w:r>
      <w:r>
        <w:t xml:space="preserve">, during intra-cell handover </w:t>
      </w:r>
      <w:r w:rsidR="00EA134C">
        <w:t>DRB(</w:t>
      </w:r>
      <w:proofErr w:type="gramStart"/>
      <w:r w:rsidR="00EA134C">
        <w:t xml:space="preserve">s)  </w:t>
      </w:r>
      <w:r w:rsidR="00C527CC">
        <w:t>integrity</w:t>
      </w:r>
      <w:proofErr w:type="gramEnd"/>
      <w:r w:rsidR="00C527CC">
        <w:t xml:space="preserve"> protection can be enabled and activated.</w:t>
      </w:r>
    </w:p>
    <w:p w14:paraId="47D4B9AE" w14:textId="645175F7" w:rsidR="00C527CC" w:rsidRPr="00C527CC" w:rsidRDefault="00C527CC" w:rsidP="00C527CC">
      <w:pPr>
        <w:pStyle w:val="Observation"/>
        <w:numPr>
          <w:ilvl w:val="0"/>
          <w:numId w:val="9"/>
        </w:numPr>
        <w:ind w:left="1701" w:hanging="1701"/>
        <w:rPr>
          <w:rFonts w:ascii="Times New Roman" w:hAnsi="Times New Roman"/>
          <w:lang w:val="en-US"/>
        </w:rPr>
      </w:pPr>
      <w:r w:rsidRPr="00C527CC">
        <w:rPr>
          <w:rFonts w:ascii="Times New Roman" w:hAnsi="Times New Roman"/>
          <w:lang w:val="en-US"/>
        </w:rPr>
        <w:t>Enabling/disabling of ciphering or integrity protection of one or multiple DRBs can be achieved by intra-cell handover</w:t>
      </w:r>
    </w:p>
    <w:p w14:paraId="40FD8F37" w14:textId="2CF61E80" w:rsidR="00C527CC" w:rsidRDefault="00C527CC" w:rsidP="00D554B3">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Therefore,</w:t>
      </w:r>
      <w:r w:rsidR="005B6C59">
        <w:rPr>
          <w:rFonts w:ascii="Times New Roman" w:eastAsia="等线" w:hAnsi="Times New Roman"/>
          <w:b w:val="0"/>
          <w:bCs w:val="0"/>
          <w:lang w:eastAsia="zh-CN"/>
        </w:rPr>
        <w:t xml:space="preserve"> we propose:</w:t>
      </w:r>
    </w:p>
    <w:p w14:paraId="2E2DA727" w14:textId="2746A33A" w:rsidR="00D84361" w:rsidRPr="00C527CC" w:rsidRDefault="00C527CC" w:rsidP="00C527CC">
      <w:pPr>
        <w:pStyle w:val="Proposal"/>
        <w:tabs>
          <w:tab w:val="clear" w:pos="1304"/>
        </w:tabs>
        <w:ind w:left="1701" w:hanging="1701"/>
        <w:rPr>
          <w:rFonts w:ascii="Times New Roman" w:hAnsi="Times New Roman"/>
          <w:lang w:val="en-US"/>
        </w:rPr>
      </w:pPr>
      <w:bookmarkStart w:id="6" w:name="_Ref78471464"/>
      <w:r>
        <w:rPr>
          <w:rFonts w:ascii="Times New Roman" w:eastAsia="宋体" w:hAnsi="Times New Roman"/>
        </w:rPr>
        <w:t xml:space="preserve">RAN2 to feedback to RAN3 that </w:t>
      </w:r>
      <w:r w:rsidRPr="00C527CC">
        <w:rPr>
          <w:rFonts w:ascii="Times New Roman" w:hAnsi="Times New Roman"/>
        </w:rPr>
        <w:t xml:space="preserve">enabling/disabling of ciphering or integrity protection of one or multiple DRBs can be achieved by intra-cell handover </w:t>
      </w:r>
      <w:r w:rsidRPr="00BA7FE3">
        <w:rPr>
          <w:rFonts w:ascii="Times New Roman" w:eastAsia="宋体" w:hAnsi="Times New Roman"/>
          <w:szCs w:val="24"/>
        </w:rPr>
        <w:t>within one RRC reconfiguration message</w:t>
      </w:r>
      <w:r w:rsidR="001778E6" w:rsidRPr="00C527CC">
        <w:rPr>
          <w:rFonts w:ascii="Times New Roman" w:eastAsia="宋体" w:hAnsi="Times New Roman"/>
        </w:rPr>
        <w:t>.</w:t>
      </w:r>
      <w:bookmarkEnd w:id="6"/>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6F98697D"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w:t>
      </w:r>
      <w:r w:rsidR="00176122">
        <w:rPr>
          <w:rFonts w:eastAsia="宋体"/>
          <w:lang w:val="en-GB" w:eastAsia="zh-CN"/>
        </w:rPr>
        <w:t>s</w:t>
      </w:r>
      <w:r w:rsidRPr="000B131E">
        <w:rPr>
          <w:rFonts w:eastAsia="宋体"/>
          <w:lang w:val="en-GB" w:eastAsia="zh-CN"/>
        </w:rPr>
        <w:t xml:space="preserve"> are given:</w:t>
      </w:r>
    </w:p>
    <w:p w14:paraId="77D5D415" w14:textId="760980E2" w:rsidR="009B2018" w:rsidRDefault="009B2018" w:rsidP="004B3D27">
      <w:pPr>
        <w:pStyle w:val="Observation"/>
        <w:numPr>
          <w:ilvl w:val="0"/>
          <w:numId w:val="20"/>
        </w:numPr>
        <w:ind w:left="1701" w:hanging="1701"/>
        <w:rPr>
          <w:rFonts w:ascii="Times New Roman" w:hAnsi="Times New Roman"/>
          <w:lang w:val="en-US"/>
        </w:rPr>
      </w:pPr>
      <w:r>
        <w:rPr>
          <w:rFonts w:ascii="Times New Roman" w:hAnsi="Times New Roman"/>
          <w:lang w:val="en-US"/>
        </w:rPr>
        <w:t>Integrity protection and ciphering for all DRBs related to the same PDU session are always activated together</w:t>
      </w:r>
      <w:r w:rsidRPr="00D62948">
        <w:rPr>
          <w:rFonts w:ascii="Times New Roman" w:hAnsi="Times New Roman"/>
          <w:lang w:val="en-US"/>
        </w:rPr>
        <w:t>.</w:t>
      </w:r>
      <w:bookmarkStart w:id="7" w:name="_GoBack"/>
      <w:bookmarkEnd w:id="7"/>
    </w:p>
    <w:p w14:paraId="0075AA2C" w14:textId="77777777" w:rsidR="003F2C6F" w:rsidRDefault="003F2C6F" w:rsidP="004B3D27">
      <w:pPr>
        <w:pStyle w:val="Observation"/>
        <w:numPr>
          <w:ilvl w:val="0"/>
          <w:numId w:val="20"/>
        </w:numPr>
        <w:ind w:left="1701" w:hanging="1701"/>
        <w:rPr>
          <w:rFonts w:ascii="Times New Roman" w:hAnsi="Times New Roman"/>
          <w:lang w:val="en-US"/>
        </w:rPr>
      </w:pPr>
      <w:r>
        <w:rPr>
          <w:rFonts w:ascii="Times New Roman" w:hAnsi="Times New Roman"/>
          <w:lang w:val="en-US"/>
        </w:rPr>
        <w:t xml:space="preserve">A DRB can be reconfigured </w:t>
      </w:r>
      <w:r w:rsidRPr="002C7A41">
        <w:rPr>
          <w:rFonts w:ascii="Times New Roman" w:hAnsi="Times New Roman"/>
          <w:lang w:val="en-US"/>
        </w:rPr>
        <w:t xml:space="preserve">using </w:t>
      </w:r>
      <w:proofErr w:type="spellStart"/>
      <w:r w:rsidRPr="00C9765D">
        <w:rPr>
          <w:rFonts w:ascii="Times New Roman" w:hAnsi="Times New Roman"/>
          <w:i/>
          <w:lang w:val="en-US"/>
        </w:rPr>
        <w:t>RRCReconfiguration</w:t>
      </w:r>
      <w:proofErr w:type="spellEnd"/>
      <w:r w:rsidRPr="004B3D27">
        <w:rPr>
          <w:rFonts w:ascii="Times New Roman" w:hAnsi="Times New Roman"/>
          <w:lang w:val="en-US"/>
        </w:rPr>
        <w:t xml:space="preserve"> message.</w:t>
      </w:r>
    </w:p>
    <w:p w14:paraId="486DD5A0" w14:textId="77777777" w:rsidR="005B6C59" w:rsidRPr="00C527CC" w:rsidRDefault="005B6C59" w:rsidP="004B3D27">
      <w:pPr>
        <w:pStyle w:val="Observation"/>
        <w:numPr>
          <w:ilvl w:val="0"/>
          <w:numId w:val="20"/>
        </w:numPr>
        <w:ind w:left="1701" w:hanging="1701"/>
        <w:rPr>
          <w:rFonts w:ascii="Times New Roman" w:hAnsi="Times New Roman"/>
          <w:lang w:val="en-US"/>
        </w:rPr>
      </w:pPr>
      <w:r w:rsidRPr="00C527CC">
        <w:rPr>
          <w:rFonts w:ascii="Times New Roman" w:hAnsi="Times New Roman"/>
          <w:lang w:val="en-US"/>
        </w:rPr>
        <w:t>Enabling/disabling of ciphering or integrity protection of one or multiple DRBs can be achieved by intra-cell handover</w:t>
      </w:r>
    </w:p>
    <w:p w14:paraId="30A75F76" w14:textId="77777777" w:rsidR="003224E7" w:rsidRPr="00FC1AD2" w:rsidRDefault="003224E7" w:rsidP="00FC1AD2">
      <w:pPr>
        <w:pStyle w:val="Proposal"/>
        <w:numPr>
          <w:ilvl w:val="0"/>
          <w:numId w:val="23"/>
        </w:numPr>
        <w:tabs>
          <w:tab w:val="clear" w:pos="1304"/>
        </w:tabs>
        <w:ind w:left="1701" w:hanging="1701"/>
        <w:rPr>
          <w:rFonts w:ascii="Times New Roman" w:eastAsia="宋体" w:hAnsi="Times New Roman"/>
        </w:rPr>
      </w:pPr>
      <w:r w:rsidRPr="00FC1AD2">
        <w:rPr>
          <w:rFonts w:ascii="Times New Roman" w:eastAsia="宋体" w:hAnsi="Times New Roman"/>
        </w:rPr>
        <w:lastRenderedPageBreak/>
        <w:t>RAN2 to feedback to RAN3 that enabling/disabling of ciphering or integrity protection of one or multiple DRBs can be achieved by intra-cell handover within one RRC reconfiguration message.</w:t>
      </w:r>
    </w:p>
    <w:p w14:paraId="2D3FC2A2" w14:textId="46E41397" w:rsidR="005312B8" w:rsidRPr="00E80E1A" w:rsidRDefault="005312B8" w:rsidP="00C527CC">
      <w:pPr>
        <w:pStyle w:val="a0"/>
        <w:ind w:left="1440" w:hanging="1440"/>
        <w:rPr>
          <w:rFonts w:eastAsia="宋体"/>
          <w:b/>
          <w:lang w:eastAsia="zh-CN"/>
        </w:rPr>
      </w:pPr>
    </w:p>
    <w:p w14:paraId="08F9B824" w14:textId="77777777" w:rsidR="00BA0C29" w:rsidRDefault="00BA0C29">
      <w:pPr>
        <w:rPr>
          <w:rFonts w:eastAsia="宋体"/>
          <w:b/>
          <w:lang w:eastAsia="zh-CN"/>
        </w:rPr>
      </w:pPr>
      <w:r>
        <w:rPr>
          <w:bCs/>
        </w:rPr>
        <w:br w:type="page"/>
      </w: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6ACC935C" w14:textId="701A1B9C" w:rsidR="008D4EFF" w:rsidRPr="008D4EFF" w:rsidRDefault="008D4EFF" w:rsidP="008D4EFF">
      <w:pPr>
        <w:numPr>
          <w:ilvl w:val="0"/>
          <w:numId w:val="8"/>
        </w:numPr>
        <w:overflowPunct w:val="0"/>
        <w:autoSpaceDE w:val="0"/>
        <w:autoSpaceDN w:val="0"/>
        <w:adjustRightInd w:val="0"/>
        <w:spacing w:after="180"/>
        <w:jc w:val="both"/>
        <w:textAlignment w:val="baseline"/>
        <w:rPr>
          <w:rFonts w:eastAsia="等线"/>
          <w:szCs w:val="20"/>
          <w:lang w:val="en-GB"/>
        </w:rPr>
      </w:pPr>
      <w:bookmarkStart w:id="8" w:name="_Ref71362473"/>
      <w:r w:rsidRPr="008D4EFF">
        <w:rPr>
          <w:rFonts w:eastAsia="等线"/>
          <w:szCs w:val="20"/>
          <w:lang w:val="en-GB"/>
        </w:rPr>
        <w:t>R2-2109346</w:t>
      </w:r>
      <w:r w:rsidR="00C36852">
        <w:rPr>
          <w:rFonts w:eastAsia="等线"/>
          <w:szCs w:val="20"/>
          <w:lang w:val="en-GB"/>
        </w:rPr>
        <w:t>,</w:t>
      </w:r>
      <w:r w:rsidR="00C36852" w:rsidRPr="00D178E0">
        <w:rPr>
          <w:rFonts w:eastAsia="等线"/>
          <w:szCs w:val="20"/>
          <w:lang w:val="en-GB"/>
        </w:rPr>
        <w:tab/>
      </w:r>
      <w:bookmarkEnd w:id="8"/>
      <w:r w:rsidRPr="008D4EFF">
        <w:rPr>
          <w:rFonts w:eastAsia="等线"/>
          <w:szCs w:val="20"/>
          <w:lang w:val="en-GB"/>
        </w:rPr>
        <w:t>LS on UP security policy updated by intra-cell handover</w:t>
      </w:r>
      <w:r>
        <w:rPr>
          <w:rFonts w:eastAsia="等线"/>
          <w:szCs w:val="20"/>
          <w:lang w:val="en-GB"/>
        </w:rPr>
        <w:t>, Ls in</w:t>
      </w:r>
    </w:p>
    <w:p w14:paraId="5A93951E" w14:textId="77777777" w:rsidR="008D4EFF" w:rsidRDefault="008D4EFF" w:rsidP="008D4EFF">
      <w:pPr>
        <w:overflowPunct w:val="0"/>
        <w:autoSpaceDE w:val="0"/>
        <w:autoSpaceDN w:val="0"/>
        <w:adjustRightInd w:val="0"/>
        <w:spacing w:after="180"/>
        <w:ind w:left="357"/>
        <w:jc w:val="both"/>
        <w:textAlignment w:val="baseline"/>
        <w:rPr>
          <w:rFonts w:eastAsia="等线"/>
          <w:szCs w:val="20"/>
          <w:lang w:val="en-GB"/>
        </w:rPr>
      </w:pPr>
    </w:p>
    <w:sectPr w:rsidR="008D4EF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6F941" w14:textId="77777777" w:rsidR="00CD7211" w:rsidRDefault="00CD7211">
      <w:r>
        <w:separator/>
      </w:r>
    </w:p>
  </w:endnote>
  <w:endnote w:type="continuationSeparator" w:id="0">
    <w:p w14:paraId="07B7805D" w14:textId="77777777" w:rsidR="00CD7211" w:rsidRDefault="00CD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7C05D" w14:textId="77777777" w:rsidR="00CD7211" w:rsidRDefault="00CD7211">
      <w:r>
        <w:separator/>
      </w:r>
    </w:p>
  </w:footnote>
  <w:footnote w:type="continuationSeparator" w:id="0">
    <w:p w14:paraId="00CF0802" w14:textId="77777777" w:rsidR="00CD7211" w:rsidRDefault="00CD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A56"/>
    <w:multiLevelType w:val="hybridMultilevel"/>
    <w:tmpl w:val="17A473E6"/>
    <w:lvl w:ilvl="0" w:tplc="B9C06E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22F10"/>
    <w:multiLevelType w:val="hybridMultilevel"/>
    <w:tmpl w:val="67800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81530C"/>
    <w:multiLevelType w:val="hybridMultilevel"/>
    <w:tmpl w:val="60421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9811579"/>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0"/>
  </w:num>
  <w:num w:numId="4">
    <w:abstractNumId w:val="15"/>
  </w:num>
  <w:num w:numId="5">
    <w:abstractNumId w:val="12"/>
  </w:num>
  <w:num w:numId="6">
    <w:abstractNumId w:val="7"/>
  </w:num>
  <w:num w:numId="7">
    <w:abstractNumId w:val="1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4"/>
  </w:num>
  <w:num w:numId="12">
    <w:abstractNumId w:val="7"/>
  </w:num>
  <w:num w:numId="13">
    <w:abstractNumId w:val="8"/>
  </w:num>
  <w:num w:numId="14">
    <w:abstractNumId w:val="1"/>
  </w:num>
  <w:num w:numId="15">
    <w:abstractNumId w:val="3"/>
  </w:num>
  <w:num w:numId="16">
    <w:abstractNumId w:val="17"/>
  </w:num>
  <w:num w:numId="17">
    <w:abstractNumId w:val="9"/>
  </w:num>
  <w:num w:numId="18">
    <w:abstractNumId w:val="2"/>
  </w:num>
  <w:num w:numId="19">
    <w:abstractNumId w:val="0"/>
  </w:num>
  <w:num w:numId="20">
    <w:abstractNumId w:val="11"/>
  </w:num>
  <w:num w:numId="21">
    <w:abstractNumId w:val="7"/>
  </w:num>
  <w:num w:numId="22">
    <w:abstractNumId w:val="7"/>
  </w:num>
  <w:num w:numId="23">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D85"/>
    <w:rsid w:val="001740CA"/>
    <w:rsid w:val="001743B2"/>
    <w:rsid w:val="00175564"/>
    <w:rsid w:val="001759F9"/>
    <w:rsid w:val="00176122"/>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55D4"/>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710"/>
    <w:rsid w:val="002C5BBA"/>
    <w:rsid w:val="002C5D62"/>
    <w:rsid w:val="002C6104"/>
    <w:rsid w:val="002C6318"/>
    <w:rsid w:val="002C6675"/>
    <w:rsid w:val="002C6865"/>
    <w:rsid w:val="002C6DF7"/>
    <w:rsid w:val="002C7649"/>
    <w:rsid w:val="002C774A"/>
    <w:rsid w:val="002C7A41"/>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4E7"/>
    <w:rsid w:val="00322A67"/>
    <w:rsid w:val="00322BF3"/>
    <w:rsid w:val="00323092"/>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ED5"/>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2C6F"/>
    <w:rsid w:val="003F3219"/>
    <w:rsid w:val="003F33E9"/>
    <w:rsid w:val="003F34A7"/>
    <w:rsid w:val="003F36D4"/>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AA6"/>
    <w:rsid w:val="00402BF3"/>
    <w:rsid w:val="004039D7"/>
    <w:rsid w:val="00404B3F"/>
    <w:rsid w:val="00404D63"/>
    <w:rsid w:val="00404E5F"/>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AC"/>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879FD"/>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3762"/>
    <w:rsid w:val="004B3D27"/>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3E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9"/>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84F"/>
    <w:rsid w:val="005F1B1A"/>
    <w:rsid w:val="005F2513"/>
    <w:rsid w:val="005F2D82"/>
    <w:rsid w:val="005F2ED3"/>
    <w:rsid w:val="005F2F80"/>
    <w:rsid w:val="005F40AA"/>
    <w:rsid w:val="005F4664"/>
    <w:rsid w:val="005F4CDA"/>
    <w:rsid w:val="005F5147"/>
    <w:rsid w:val="005F521A"/>
    <w:rsid w:val="005F53C3"/>
    <w:rsid w:val="005F55FC"/>
    <w:rsid w:val="005F592F"/>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73F8"/>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3597"/>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6E21"/>
    <w:rsid w:val="00727092"/>
    <w:rsid w:val="007271E1"/>
    <w:rsid w:val="00727D03"/>
    <w:rsid w:val="007302DA"/>
    <w:rsid w:val="00730A00"/>
    <w:rsid w:val="00730CDA"/>
    <w:rsid w:val="00731AF9"/>
    <w:rsid w:val="00731DA9"/>
    <w:rsid w:val="00731FA7"/>
    <w:rsid w:val="0073214F"/>
    <w:rsid w:val="00733515"/>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571"/>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BB2"/>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88D"/>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5D26"/>
    <w:rsid w:val="00856031"/>
    <w:rsid w:val="00856091"/>
    <w:rsid w:val="008563D7"/>
    <w:rsid w:val="008564D0"/>
    <w:rsid w:val="008569BD"/>
    <w:rsid w:val="00856B78"/>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2DD2"/>
    <w:rsid w:val="008B397D"/>
    <w:rsid w:val="008B3B1C"/>
    <w:rsid w:val="008B3BEB"/>
    <w:rsid w:val="008B4865"/>
    <w:rsid w:val="008B59FA"/>
    <w:rsid w:val="008B5BC4"/>
    <w:rsid w:val="008B62F4"/>
    <w:rsid w:val="008B64CE"/>
    <w:rsid w:val="008B6C0F"/>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4EFF"/>
    <w:rsid w:val="008D5242"/>
    <w:rsid w:val="008D5541"/>
    <w:rsid w:val="008D64F9"/>
    <w:rsid w:val="008D660D"/>
    <w:rsid w:val="008D6F26"/>
    <w:rsid w:val="008D7915"/>
    <w:rsid w:val="008D7994"/>
    <w:rsid w:val="008D7F32"/>
    <w:rsid w:val="008E0065"/>
    <w:rsid w:val="008E01AC"/>
    <w:rsid w:val="008E0421"/>
    <w:rsid w:val="008E074A"/>
    <w:rsid w:val="008E0FBC"/>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8E5"/>
    <w:rsid w:val="009B19EA"/>
    <w:rsid w:val="009B1F99"/>
    <w:rsid w:val="009B2018"/>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5E9"/>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108"/>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5B88"/>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A7FE3"/>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27CC"/>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9765D"/>
    <w:rsid w:val="00CA01BA"/>
    <w:rsid w:val="00CA0C99"/>
    <w:rsid w:val="00CA0F79"/>
    <w:rsid w:val="00CA1620"/>
    <w:rsid w:val="00CA1C0E"/>
    <w:rsid w:val="00CA21D4"/>
    <w:rsid w:val="00CA2256"/>
    <w:rsid w:val="00CA2314"/>
    <w:rsid w:val="00CA28C8"/>
    <w:rsid w:val="00CA2922"/>
    <w:rsid w:val="00CA2AF3"/>
    <w:rsid w:val="00CA3622"/>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9"/>
    <w:rsid w:val="00CD6B47"/>
    <w:rsid w:val="00CD6BA4"/>
    <w:rsid w:val="00CD71C9"/>
    <w:rsid w:val="00CD7211"/>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40"/>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D7CD0"/>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892"/>
    <w:rsid w:val="00E04940"/>
    <w:rsid w:val="00E0525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6F87"/>
    <w:rsid w:val="00E97321"/>
    <w:rsid w:val="00EA09D5"/>
    <w:rsid w:val="00EA134C"/>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7EC"/>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4D"/>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EF7F63"/>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189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7AE"/>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AD2"/>
    <w:rsid w:val="00FC1CEA"/>
    <w:rsid w:val="00FC26BE"/>
    <w:rsid w:val="00FC27AF"/>
    <w:rsid w:val="00FC28AD"/>
    <w:rsid w:val="00FC2D0E"/>
    <w:rsid w:val="00FC34B4"/>
    <w:rsid w:val="00FC35F1"/>
    <w:rsid w:val="00FC39B2"/>
    <w:rsid w:val="00FC39DB"/>
    <w:rsid w:val="00FC3A9A"/>
    <w:rsid w:val="00FC3E5A"/>
    <w:rsid w:val="00FC449C"/>
    <w:rsid w:val="00FC4747"/>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974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FFE4F-72EF-48A0-9703-F085FF2F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2696</TotalTime>
  <Pages>7</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vivo(Xiang)</cp:lastModifiedBy>
  <cp:revision>967</cp:revision>
  <cp:lastPrinted>2011-08-03T09:36:00Z</cp:lastPrinted>
  <dcterms:created xsi:type="dcterms:W3CDTF">2020-08-06T08:37:00Z</dcterms:created>
  <dcterms:modified xsi:type="dcterms:W3CDTF">2021-10-22T06:38:00Z</dcterms:modified>
</cp:coreProperties>
</file>